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C4" w:rsidRPr="00910B4B" w:rsidRDefault="00572562" w:rsidP="000A23B7">
      <w:pPr>
        <w:pStyle w:val="NoSpacing"/>
        <w:ind w:left="-284"/>
        <w:rPr>
          <w:rFonts w:cs="Arial"/>
          <w:color w:val="FF0000"/>
          <w:sz w:val="52"/>
          <w:szCs w:val="52"/>
          <w:lang w:val="en-NZ" w:eastAsia="en-NZ"/>
        </w:rPr>
      </w:pPr>
      <w:bookmarkStart w:id="0" w:name="_GoBack"/>
      <w:bookmarkEnd w:id="0"/>
      <w:r w:rsidRPr="000A23B7">
        <w:rPr>
          <w:rFonts w:cs="Arial"/>
          <w:sz w:val="40"/>
          <w:szCs w:val="40"/>
          <w:lang w:val="en-NZ" w:eastAsia="en-NZ"/>
        </w:rPr>
        <w:t>Worker</w:t>
      </w:r>
      <w:r w:rsidR="00C627B2" w:rsidRPr="000A23B7">
        <w:rPr>
          <w:rFonts w:cs="Arial"/>
          <w:sz w:val="40"/>
          <w:szCs w:val="40"/>
          <w:lang w:val="en-NZ" w:eastAsia="en-NZ"/>
        </w:rPr>
        <w:t xml:space="preserve"> (including volunteer staff) Induction </w:t>
      </w:r>
    </w:p>
    <w:p w:rsidR="000A23B7" w:rsidRPr="000A23B7" w:rsidRDefault="000A23B7" w:rsidP="000A23B7">
      <w:pPr>
        <w:pStyle w:val="NoSpacing"/>
        <w:ind w:left="-284"/>
        <w:rPr>
          <w:rFonts w:cs="Arial"/>
          <w:szCs w:val="24"/>
          <w:lang w:val="en-NZ" w:eastAsia="en-NZ"/>
        </w:rPr>
      </w:pPr>
    </w:p>
    <w:p w:rsidR="00C627B2" w:rsidRPr="000A23B7" w:rsidRDefault="00C627B2" w:rsidP="000A23B7">
      <w:pPr>
        <w:shd w:val="clear" w:color="auto" w:fill="FFFFFF"/>
        <w:spacing w:after="240" w:line="254" w:lineRule="atLeast"/>
        <w:ind w:left="-284"/>
        <w:textAlignment w:val="baseline"/>
        <w:rPr>
          <w:rFonts w:ascii="Calibri" w:hAnsi="Calibri"/>
          <w:b/>
          <w:color w:val="000000"/>
          <w:sz w:val="22"/>
          <w:szCs w:val="22"/>
          <w:lang w:val="en-NZ" w:eastAsia="en-NZ"/>
        </w:rPr>
      </w:pPr>
      <w:r w:rsidRPr="000A23B7">
        <w:rPr>
          <w:rFonts w:ascii="Calibri" w:hAnsi="Calibri"/>
          <w:b/>
          <w:color w:val="000000"/>
          <w:sz w:val="22"/>
          <w:szCs w:val="22"/>
          <w:lang w:val="en-NZ" w:eastAsia="en-NZ"/>
        </w:rPr>
        <w:t xml:space="preserve">Overview </w:t>
      </w:r>
    </w:p>
    <w:p w:rsidR="00EB3FC4" w:rsidRPr="000A23B7" w:rsidRDefault="007922C4" w:rsidP="000A23B7">
      <w:pPr>
        <w:shd w:val="clear" w:color="auto" w:fill="FFFFFF"/>
        <w:spacing w:after="240" w:line="254" w:lineRule="atLeast"/>
        <w:ind w:left="-284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0A23B7">
        <w:rPr>
          <w:rFonts w:ascii="Calibri" w:hAnsi="Calibri"/>
          <w:color w:val="000000"/>
          <w:sz w:val="22"/>
          <w:szCs w:val="22"/>
          <w:lang w:val="en-NZ" w:eastAsia="en-NZ"/>
        </w:rPr>
        <w:t xml:space="preserve">Good induction processes and ongoing training are critical to </w:t>
      </w:r>
      <w:r w:rsidR="00572562" w:rsidRPr="000A23B7">
        <w:rPr>
          <w:rFonts w:ascii="Calibri" w:hAnsi="Calibri"/>
          <w:color w:val="000000"/>
          <w:sz w:val="22"/>
          <w:szCs w:val="22"/>
          <w:lang w:val="en-NZ" w:eastAsia="en-NZ"/>
        </w:rPr>
        <w:t>keep workers safe as well as</w:t>
      </w:r>
      <w:r w:rsidRPr="000A23B7">
        <w:rPr>
          <w:rFonts w:ascii="Calibri" w:hAnsi="Calibri"/>
          <w:color w:val="000000"/>
          <w:sz w:val="22"/>
          <w:szCs w:val="22"/>
          <w:lang w:val="en-NZ" w:eastAsia="en-NZ"/>
        </w:rPr>
        <w:t xml:space="preserve"> to understand the job and perform well. </w:t>
      </w:r>
      <w:r w:rsidR="00572562" w:rsidRPr="000A23B7">
        <w:rPr>
          <w:rFonts w:ascii="Calibri" w:hAnsi="Calibri"/>
          <w:color w:val="000000"/>
          <w:sz w:val="22"/>
          <w:szCs w:val="22"/>
          <w:lang w:val="en-NZ" w:eastAsia="en-NZ"/>
        </w:rPr>
        <w:t>Induction into the Club’s health and safety plan is critical.</w:t>
      </w:r>
      <w:r w:rsidR="0045729F">
        <w:rPr>
          <w:rFonts w:ascii="Calibri" w:hAnsi="Calibri"/>
          <w:color w:val="000000"/>
          <w:sz w:val="22"/>
          <w:szCs w:val="22"/>
          <w:lang w:val="en-NZ" w:eastAsia="en-NZ"/>
        </w:rPr>
        <w:t xml:space="preserve"> Induction of Board members is also required.</w:t>
      </w:r>
    </w:p>
    <w:p w:rsidR="00EF690D" w:rsidRPr="000A23B7" w:rsidRDefault="00EF690D" w:rsidP="000A23B7">
      <w:pPr>
        <w:pStyle w:val="BodyText"/>
        <w:ind w:left="-284"/>
        <w:jc w:val="both"/>
        <w:rPr>
          <w:rFonts w:ascii="Calibri" w:hAnsi="Calibri"/>
          <w:b/>
          <w:sz w:val="22"/>
          <w:szCs w:val="22"/>
        </w:rPr>
      </w:pPr>
      <w:r w:rsidRPr="000A23B7">
        <w:rPr>
          <w:rFonts w:ascii="Calibri" w:hAnsi="Calibri"/>
          <w:b/>
          <w:sz w:val="22"/>
          <w:szCs w:val="22"/>
        </w:rPr>
        <w:t>Induction Training</w:t>
      </w:r>
      <w:r w:rsidR="00C627B2" w:rsidRPr="000A23B7">
        <w:rPr>
          <w:rFonts w:ascii="Calibri" w:hAnsi="Calibri"/>
          <w:b/>
          <w:sz w:val="22"/>
          <w:szCs w:val="22"/>
        </w:rPr>
        <w:t xml:space="preserve"> Health and </w:t>
      </w:r>
      <w:r w:rsidR="00572562" w:rsidRPr="000A23B7">
        <w:rPr>
          <w:rFonts w:ascii="Calibri" w:hAnsi="Calibri"/>
          <w:b/>
          <w:sz w:val="22"/>
          <w:szCs w:val="22"/>
        </w:rPr>
        <w:t>safety:</w:t>
      </w:r>
    </w:p>
    <w:p w:rsidR="00EF690D" w:rsidRPr="000A23B7" w:rsidRDefault="00EF690D" w:rsidP="000A23B7">
      <w:pPr>
        <w:pStyle w:val="BodyText"/>
        <w:ind w:left="-284"/>
        <w:jc w:val="both"/>
        <w:rPr>
          <w:rFonts w:ascii="Calibri" w:hAnsi="Calibri"/>
          <w:sz w:val="22"/>
          <w:szCs w:val="22"/>
        </w:rPr>
      </w:pPr>
    </w:p>
    <w:p w:rsidR="00EF690D" w:rsidRPr="000A23B7" w:rsidRDefault="00EF690D" w:rsidP="000A23B7">
      <w:pPr>
        <w:pStyle w:val="BodyText"/>
        <w:ind w:left="-284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>The following health and safety topics should be covered during induction training:</w:t>
      </w:r>
    </w:p>
    <w:p w:rsidR="00EF690D" w:rsidRPr="000A23B7" w:rsidRDefault="00EF690D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>Emergency procedures</w:t>
      </w:r>
    </w:p>
    <w:p w:rsidR="00EF690D" w:rsidRPr="000A23B7" w:rsidRDefault="00EF690D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>Injury and incident reporting.</w:t>
      </w:r>
    </w:p>
    <w:p w:rsidR="00EF690D" w:rsidRPr="000A23B7" w:rsidRDefault="00EF690D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>Hazard Management</w:t>
      </w:r>
    </w:p>
    <w:p w:rsidR="00EF690D" w:rsidRPr="000A23B7" w:rsidRDefault="00572562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 xml:space="preserve">Worker </w:t>
      </w:r>
      <w:r w:rsidR="00EF690D" w:rsidRPr="000A23B7">
        <w:rPr>
          <w:rFonts w:ascii="Calibri" w:hAnsi="Calibri"/>
          <w:sz w:val="22"/>
          <w:szCs w:val="22"/>
        </w:rPr>
        <w:t xml:space="preserve">and </w:t>
      </w:r>
      <w:r w:rsidRPr="000A23B7">
        <w:rPr>
          <w:rFonts w:ascii="Calibri" w:hAnsi="Calibri"/>
          <w:sz w:val="22"/>
          <w:szCs w:val="22"/>
        </w:rPr>
        <w:t>Club</w:t>
      </w:r>
      <w:r w:rsidR="00EF690D" w:rsidRPr="000A23B7">
        <w:rPr>
          <w:rFonts w:ascii="Calibri" w:hAnsi="Calibri"/>
          <w:sz w:val="22"/>
          <w:szCs w:val="22"/>
        </w:rPr>
        <w:t xml:space="preserve"> responsibilities.</w:t>
      </w:r>
    </w:p>
    <w:p w:rsidR="00EF690D" w:rsidRPr="000A23B7" w:rsidRDefault="00EF690D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 xml:space="preserve">Actively involve </w:t>
      </w:r>
      <w:r w:rsidR="00572562" w:rsidRPr="000A23B7">
        <w:rPr>
          <w:rFonts w:ascii="Calibri" w:hAnsi="Calibri"/>
          <w:sz w:val="22"/>
          <w:szCs w:val="22"/>
        </w:rPr>
        <w:t>workers</w:t>
      </w:r>
      <w:r w:rsidRPr="000A23B7">
        <w:rPr>
          <w:rFonts w:ascii="Calibri" w:hAnsi="Calibri"/>
          <w:sz w:val="22"/>
          <w:szCs w:val="22"/>
        </w:rPr>
        <w:t xml:space="preserve"> in Health &amp; Safety</w:t>
      </w:r>
    </w:p>
    <w:p w:rsidR="00EF690D" w:rsidRPr="000A23B7" w:rsidRDefault="00EF690D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 xml:space="preserve">Who does what in our H&amp;S </w:t>
      </w:r>
      <w:r w:rsidR="00572562" w:rsidRPr="000A23B7">
        <w:rPr>
          <w:rFonts w:ascii="Calibri" w:hAnsi="Calibri"/>
          <w:sz w:val="22"/>
          <w:szCs w:val="22"/>
        </w:rPr>
        <w:t>system?</w:t>
      </w:r>
    </w:p>
    <w:p w:rsidR="00EF690D" w:rsidRPr="000A23B7" w:rsidRDefault="00EF690D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>Wha</w:t>
      </w:r>
      <w:r w:rsidR="00572562" w:rsidRPr="000A23B7">
        <w:rPr>
          <w:rFonts w:ascii="Calibri" w:hAnsi="Calibri"/>
          <w:sz w:val="22"/>
          <w:szCs w:val="22"/>
        </w:rPr>
        <w:t xml:space="preserve">t to do if anyone </w:t>
      </w:r>
      <w:r w:rsidRPr="000A23B7">
        <w:rPr>
          <w:rFonts w:ascii="Calibri" w:hAnsi="Calibri"/>
          <w:sz w:val="22"/>
          <w:szCs w:val="22"/>
        </w:rPr>
        <w:t>is injured.</w:t>
      </w:r>
    </w:p>
    <w:p w:rsidR="00EF690D" w:rsidRPr="000A23B7" w:rsidRDefault="00572562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>Worker and Club</w:t>
      </w:r>
      <w:r w:rsidR="00EF690D" w:rsidRPr="000A23B7">
        <w:rPr>
          <w:rFonts w:ascii="Calibri" w:hAnsi="Calibri"/>
          <w:sz w:val="22"/>
          <w:szCs w:val="22"/>
        </w:rPr>
        <w:t xml:space="preserve"> responsibilities for rehabilitation.</w:t>
      </w:r>
    </w:p>
    <w:p w:rsidR="00EF690D" w:rsidRPr="000A23B7" w:rsidRDefault="00EF690D" w:rsidP="000A23B7">
      <w:pPr>
        <w:pStyle w:val="BodyText"/>
        <w:numPr>
          <w:ilvl w:val="0"/>
          <w:numId w:val="2"/>
        </w:numPr>
        <w:tabs>
          <w:tab w:val="clear" w:pos="784"/>
        </w:tabs>
        <w:ind w:left="284" w:hanging="568"/>
        <w:jc w:val="both"/>
        <w:rPr>
          <w:rFonts w:ascii="Calibri" w:hAnsi="Calibri"/>
          <w:sz w:val="22"/>
          <w:szCs w:val="22"/>
        </w:rPr>
      </w:pPr>
      <w:r w:rsidRPr="000A23B7">
        <w:rPr>
          <w:rFonts w:ascii="Calibri" w:hAnsi="Calibri"/>
          <w:sz w:val="22"/>
          <w:szCs w:val="22"/>
        </w:rPr>
        <w:t>Use and maintenance of health &amp; safety equipment.</w:t>
      </w:r>
    </w:p>
    <w:p w:rsidR="00EF690D" w:rsidRPr="00572562" w:rsidRDefault="00EF690D" w:rsidP="00EF690D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</w:p>
    <w:p w:rsidR="00F836ED" w:rsidRDefault="00F836ED" w:rsidP="00EF690D">
      <w:pPr>
        <w:spacing w:line="360" w:lineRule="auto"/>
        <w:jc w:val="both"/>
        <w:rPr>
          <w:rFonts w:asciiTheme="minorHAnsi" w:hAnsiTheme="minorHAnsi"/>
          <w:sz w:val="22"/>
          <w:szCs w:val="22"/>
        </w:rPr>
        <w:sectPr w:rsidR="00F836ED" w:rsidSect="008B31A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690D" w:rsidRPr="00F836ED" w:rsidRDefault="00EF690D" w:rsidP="00F836ED">
      <w:pPr>
        <w:tabs>
          <w:tab w:val="left" w:pos="11482"/>
        </w:tabs>
        <w:ind w:right="68"/>
        <w:jc w:val="center"/>
        <w:rPr>
          <w:rFonts w:asciiTheme="minorHAnsi" w:hAnsiTheme="minorHAnsi"/>
          <w:b/>
          <w:szCs w:val="24"/>
        </w:rPr>
      </w:pPr>
      <w:r w:rsidRPr="00F836ED">
        <w:rPr>
          <w:rFonts w:asciiTheme="minorHAnsi" w:hAnsiTheme="minorHAnsi"/>
          <w:b/>
          <w:szCs w:val="24"/>
        </w:rPr>
        <w:lastRenderedPageBreak/>
        <w:t>Employee Induction / Training Record</w:t>
      </w:r>
    </w:p>
    <w:p w:rsidR="00EF690D" w:rsidRPr="003076EC" w:rsidRDefault="00EF690D" w:rsidP="00EF690D">
      <w:pPr>
        <w:tabs>
          <w:tab w:val="left" w:pos="11482"/>
        </w:tabs>
        <w:ind w:right="68"/>
        <w:jc w:val="center"/>
        <w:rPr>
          <w:rFonts w:asciiTheme="minorHAnsi" w:hAnsiTheme="minorHAnsi"/>
          <w:b/>
          <w:sz w:val="22"/>
          <w:szCs w:val="22"/>
        </w:rPr>
      </w:pPr>
    </w:p>
    <w:p w:rsidR="00EF690D" w:rsidRDefault="00EF690D" w:rsidP="00EF690D">
      <w:pPr>
        <w:tabs>
          <w:tab w:val="left" w:leader="underscore" w:pos="6379"/>
          <w:tab w:val="left" w:pos="11482"/>
        </w:tabs>
        <w:ind w:right="68"/>
        <w:jc w:val="center"/>
        <w:rPr>
          <w:b/>
          <w:sz w:val="22"/>
        </w:rPr>
      </w:pPr>
      <w:r>
        <w:rPr>
          <w:sz w:val="20"/>
        </w:rPr>
        <w:t>Employee’s Name: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</w:p>
    <w:p w:rsidR="00EF690D" w:rsidRDefault="00EF690D" w:rsidP="00EF690D">
      <w:pPr>
        <w:tabs>
          <w:tab w:val="left" w:leader="underscore" w:pos="6379"/>
          <w:tab w:val="left" w:pos="11482"/>
        </w:tabs>
        <w:ind w:right="68"/>
        <w:jc w:val="center"/>
        <w:rPr>
          <w:b/>
          <w:sz w:val="20"/>
        </w:rPr>
      </w:pPr>
    </w:p>
    <w:p w:rsidR="00EF690D" w:rsidRDefault="00EF690D" w:rsidP="00EF690D">
      <w:pPr>
        <w:tabs>
          <w:tab w:val="left" w:leader="underscore" w:pos="6379"/>
          <w:tab w:val="left" w:pos="11482"/>
        </w:tabs>
        <w:ind w:right="68"/>
        <w:jc w:val="center"/>
        <w:rPr>
          <w:b/>
          <w:sz w:val="22"/>
        </w:rPr>
      </w:pPr>
      <w:r>
        <w:rPr>
          <w:sz w:val="20"/>
        </w:rPr>
        <w:t>Started on: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</w:p>
    <w:p w:rsidR="00EF690D" w:rsidRDefault="00EF690D" w:rsidP="00EF690D">
      <w:pPr>
        <w:tabs>
          <w:tab w:val="left" w:leader="underscore" w:pos="6379"/>
          <w:tab w:val="left" w:pos="11482"/>
        </w:tabs>
        <w:ind w:right="68"/>
        <w:jc w:val="center"/>
        <w:rPr>
          <w:b/>
          <w:sz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3402"/>
        <w:gridCol w:w="3119"/>
        <w:gridCol w:w="3402"/>
      </w:tblGrid>
      <w:tr w:rsidR="00EF690D" w:rsidTr="00F836ED">
        <w:trPr>
          <w:trHeight w:val="472"/>
        </w:trPr>
        <w:tc>
          <w:tcPr>
            <w:tcW w:w="14176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jc w:val="center"/>
              <w:rPr>
                <w:rFonts w:ascii="Albertus Extra Bold" w:hAnsi="Albertus Extra Bold"/>
                <w:b/>
                <w:color w:val="FFFFFF"/>
              </w:rPr>
            </w:pPr>
            <w:r>
              <w:rPr>
                <w:rFonts w:ascii="Albertus Extra Bold" w:hAnsi="Albertus Extra Bold"/>
                <w:b/>
                <w:spacing w:val="200"/>
              </w:rPr>
              <w:t>I N D U C T I O N</w:t>
            </w:r>
          </w:p>
        </w:tc>
      </w:tr>
      <w:tr w:rsidR="00EF690D" w:rsidTr="00F836ED">
        <w:trPr>
          <w:trHeight w:hRule="exact" w:val="46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 Induction Completed</w:t>
            </w: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Completed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Completed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Trainee Signed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Trainer Signed</w:t>
            </w: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Trainee Signed</w:t>
            </w: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Trainer Signed</w:t>
            </w:r>
          </w:p>
        </w:tc>
      </w:tr>
      <w:tr w:rsidR="00EF690D" w:rsidTr="00F836ED">
        <w:trPr>
          <w:trHeight w:hRule="exact" w:val="44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Introduction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Safety Rules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Hazards and Hazard Reporting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Emergency Procedures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Accident and Incident Reporting and Recording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F690D" w:rsidRDefault="00EF690D" w:rsidP="00EF690D"/>
    <w:tbl>
      <w:tblPr>
        <w:tblW w:w="1417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1842"/>
        <w:gridCol w:w="2268"/>
        <w:gridCol w:w="1276"/>
        <w:gridCol w:w="2552"/>
        <w:gridCol w:w="2693"/>
      </w:tblGrid>
      <w:tr w:rsidR="00EF690D" w:rsidTr="00F836ED">
        <w:trPr>
          <w:trHeight w:val="451"/>
        </w:trPr>
        <w:tc>
          <w:tcPr>
            <w:tcW w:w="14176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jc w:val="center"/>
              <w:rPr>
                <w:rFonts w:ascii="Albertus Extra Bold" w:hAnsi="Albertus Extra Bold"/>
                <w:b/>
                <w:color w:val="FFFFFF"/>
              </w:rPr>
            </w:pPr>
            <w:r>
              <w:rPr>
                <w:rFonts w:ascii="Albertus Extra Bold" w:hAnsi="Albertus Extra Bold"/>
                <w:b/>
                <w:spacing w:val="200"/>
              </w:rPr>
              <w:t>T R A I N I N G</w:t>
            </w:r>
          </w:p>
        </w:tc>
      </w:tr>
      <w:tr w:rsidR="00EF690D" w:rsidTr="00F836ED">
        <w:trPr>
          <w:trHeight w:hRule="exact" w:val="347"/>
        </w:trPr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Under Training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Fully Competent</w:t>
            </w:r>
          </w:p>
        </w:tc>
      </w:tr>
      <w:tr w:rsidR="00EF690D" w:rsidTr="00F836ED">
        <w:trPr>
          <w:trHeight w:hRule="exact" w:val="298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Trainee Signed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Trainer Signed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Trainee Signed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Trainer Signed</w:t>
            </w: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Tractors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Mowers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All Terrain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Vehicles (ATV’s)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Chemicals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Power Tools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Chainsaw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690D" w:rsidTr="00F836ED">
        <w:trPr>
          <w:trHeight w:hRule="exact" w:val="44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F690D" w:rsidRDefault="00EF690D" w:rsidP="00F836ED">
            <w:pPr>
              <w:tabs>
                <w:tab w:val="left" w:leader="underscore" w:pos="6379"/>
                <w:tab w:val="left" w:pos="11482"/>
              </w:tabs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90D" w:rsidRDefault="00EF690D" w:rsidP="00764F83">
            <w:pPr>
              <w:tabs>
                <w:tab w:val="left" w:leader="underscore" w:pos="6379"/>
                <w:tab w:val="left" w:pos="11482"/>
              </w:tabs>
              <w:ind w:right="68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836ED" w:rsidRDefault="00F836ED" w:rsidP="00EF690D">
      <w:pPr>
        <w:tabs>
          <w:tab w:val="left" w:leader="underscore" w:pos="6379"/>
          <w:tab w:val="left" w:pos="11482"/>
        </w:tabs>
        <w:ind w:right="68"/>
        <w:jc w:val="both"/>
        <w:rPr>
          <w:b/>
          <w:sz w:val="22"/>
        </w:rPr>
        <w:sectPr w:rsidR="00F836ED" w:rsidSect="00F836ED">
          <w:pgSz w:w="16838" w:h="11906" w:orient="landscape"/>
          <w:pgMar w:top="426" w:right="1440" w:bottom="284" w:left="1440" w:header="708" w:footer="708" w:gutter="0"/>
          <w:cols w:space="708"/>
          <w:docGrid w:linePitch="360"/>
        </w:sectPr>
      </w:pPr>
    </w:p>
    <w:p w:rsidR="00EF690D" w:rsidRDefault="00EF690D" w:rsidP="00EF690D">
      <w:pPr>
        <w:tabs>
          <w:tab w:val="left" w:leader="underscore" w:pos="6379"/>
          <w:tab w:val="left" w:pos="11482"/>
        </w:tabs>
        <w:ind w:right="68"/>
        <w:jc w:val="both"/>
        <w:rPr>
          <w:b/>
          <w:sz w:val="22"/>
        </w:rPr>
      </w:pPr>
    </w:p>
    <w:p w:rsidR="00F836ED" w:rsidRDefault="00EF690D" w:rsidP="000A23B7">
      <w:pPr>
        <w:tabs>
          <w:tab w:val="left" w:leader="underscore" w:pos="6379"/>
          <w:tab w:val="left" w:pos="11482"/>
        </w:tabs>
        <w:ind w:left="2977" w:right="68" w:hanging="2410"/>
        <w:jc w:val="both"/>
        <w:rPr>
          <w:b/>
          <w:sz w:val="22"/>
        </w:rPr>
      </w:pPr>
      <w:r>
        <w:rPr>
          <w:b/>
          <w:sz w:val="22"/>
        </w:rPr>
        <w:t xml:space="preserve">UNDER TRAINING </w:t>
      </w:r>
    </w:p>
    <w:p w:rsidR="00EF690D" w:rsidRDefault="00EF690D" w:rsidP="000A23B7">
      <w:pPr>
        <w:tabs>
          <w:tab w:val="left" w:pos="851"/>
          <w:tab w:val="left" w:pos="1418"/>
          <w:tab w:val="left" w:leader="underscore" w:pos="6379"/>
          <w:tab w:val="left" w:pos="11482"/>
        </w:tabs>
        <w:ind w:left="2977" w:right="68" w:hanging="2410"/>
        <w:jc w:val="both"/>
        <w:rPr>
          <w:sz w:val="16"/>
        </w:rPr>
      </w:pPr>
      <w:proofErr w:type="gramStart"/>
      <w:r>
        <w:rPr>
          <w:b/>
          <w:sz w:val="16"/>
        </w:rPr>
        <w:t>means</w:t>
      </w:r>
      <w:proofErr w:type="gramEnd"/>
      <w:r>
        <w:rPr>
          <w:b/>
          <w:sz w:val="16"/>
        </w:rPr>
        <w:t>:</w:t>
      </w:r>
      <w:r w:rsidR="00F836ED">
        <w:rPr>
          <w:b/>
          <w:sz w:val="16"/>
        </w:rPr>
        <w:tab/>
      </w:r>
      <w:r>
        <w:rPr>
          <w:sz w:val="16"/>
        </w:rPr>
        <w:t>Received instruction on safety rules and hazards including safe operating procedures &amp; practices.  Must work under supervision.</w:t>
      </w:r>
    </w:p>
    <w:p w:rsidR="00EF690D" w:rsidRDefault="00EF690D" w:rsidP="000A23B7">
      <w:pPr>
        <w:tabs>
          <w:tab w:val="left" w:leader="underscore" w:pos="6379"/>
          <w:tab w:val="left" w:pos="11482"/>
        </w:tabs>
        <w:ind w:left="2977" w:right="68" w:hanging="2410"/>
        <w:jc w:val="both"/>
        <w:rPr>
          <w:sz w:val="16"/>
        </w:rPr>
      </w:pPr>
    </w:p>
    <w:p w:rsidR="00F836ED" w:rsidRDefault="00EF690D" w:rsidP="000A23B7">
      <w:pPr>
        <w:tabs>
          <w:tab w:val="left" w:leader="underscore" w:pos="6379"/>
          <w:tab w:val="left" w:pos="11482"/>
        </w:tabs>
        <w:ind w:left="2977" w:right="68" w:hanging="2410"/>
        <w:jc w:val="both"/>
        <w:rPr>
          <w:b/>
          <w:sz w:val="22"/>
        </w:rPr>
      </w:pPr>
      <w:r>
        <w:rPr>
          <w:b/>
          <w:sz w:val="22"/>
        </w:rPr>
        <w:t xml:space="preserve">FULLY COMPETENT </w:t>
      </w:r>
    </w:p>
    <w:p w:rsidR="00EF690D" w:rsidRPr="00F836ED" w:rsidRDefault="00EF690D" w:rsidP="000A23B7">
      <w:pPr>
        <w:tabs>
          <w:tab w:val="left" w:pos="851"/>
          <w:tab w:val="left" w:leader="underscore" w:pos="6379"/>
          <w:tab w:val="left" w:pos="11482"/>
        </w:tabs>
        <w:ind w:left="1418" w:right="68" w:hanging="851"/>
        <w:jc w:val="both"/>
        <w:rPr>
          <w:sz w:val="16"/>
        </w:rPr>
      </w:pPr>
      <w:proofErr w:type="gramStart"/>
      <w:r w:rsidRPr="00F836ED">
        <w:rPr>
          <w:sz w:val="16"/>
        </w:rPr>
        <w:t>means</w:t>
      </w:r>
      <w:proofErr w:type="gramEnd"/>
      <w:r w:rsidRPr="00F836ED">
        <w:rPr>
          <w:sz w:val="16"/>
        </w:rPr>
        <w:t>:</w:t>
      </w:r>
      <w:r w:rsidR="00F836ED" w:rsidRPr="00F836ED">
        <w:rPr>
          <w:sz w:val="16"/>
        </w:rPr>
        <w:tab/>
      </w:r>
      <w:r w:rsidRPr="00F836ED">
        <w:rPr>
          <w:sz w:val="16"/>
        </w:rPr>
        <w:t>Fully trained and able to operate unsupervised.</w:t>
      </w:r>
    </w:p>
    <w:p w:rsidR="00F836ED" w:rsidRPr="00F836ED" w:rsidRDefault="00F836ED" w:rsidP="00F836ED">
      <w:pPr>
        <w:tabs>
          <w:tab w:val="left" w:pos="851"/>
          <w:tab w:val="left" w:leader="underscore" w:pos="6379"/>
          <w:tab w:val="left" w:pos="11482"/>
        </w:tabs>
        <w:ind w:left="2977" w:right="68" w:hanging="2977"/>
        <w:jc w:val="both"/>
        <w:rPr>
          <w:sz w:val="16"/>
        </w:rPr>
      </w:pPr>
    </w:p>
    <w:p w:rsidR="00EF690D" w:rsidRPr="00177311" w:rsidRDefault="00EF690D" w:rsidP="000A23B7">
      <w:pPr>
        <w:shd w:val="clear" w:color="auto" w:fill="FFFFFF"/>
        <w:spacing w:after="120" w:line="288" w:lineRule="atLeast"/>
        <w:ind w:left="567"/>
        <w:textAlignment w:val="baseline"/>
        <w:outlineLvl w:val="0"/>
        <w:rPr>
          <w:rFonts w:asciiTheme="minorHAnsi" w:hAnsiTheme="minorHAnsi"/>
          <w:bCs/>
          <w:color w:val="330066"/>
          <w:kern w:val="36"/>
          <w:sz w:val="22"/>
          <w:szCs w:val="22"/>
          <w:u w:val="single"/>
          <w:lang w:val="en-NZ" w:eastAsia="en-NZ"/>
        </w:rPr>
      </w:pPr>
      <w:r w:rsidRPr="00177311">
        <w:rPr>
          <w:rFonts w:asciiTheme="minorHAnsi" w:hAnsiTheme="minorHAnsi"/>
          <w:bCs/>
          <w:color w:val="330066"/>
          <w:kern w:val="36"/>
          <w:sz w:val="22"/>
          <w:szCs w:val="22"/>
          <w:u w:val="single"/>
          <w:lang w:val="en-NZ" w:eastAsia="en-NZ"/>
        </w:rPr>
        <w:t>Seven steps for training</w:t>
      </w:r>
    </w:p>
    <w:p w:rsidR="00EF690D" w:rsidRPr="00F836ED" w:rsidRDefault="00572562" w:rsidP="000A23B7">
      <w:pPr>
        <w:shd w:val="clear" w:color="auto" w:fill="FFFFFF"/>
        <w:spacing w:before="240" w:after="240" w:line="273" w:lineRule="atLeast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>Workers</w:t>
      </w:r>
      <w:r w:rsidR="00EF690D" w:rsidRP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 xml:space="preserve"> are adequately trained when they know:</w:t>
      </w:r>
    </w:p>
    <w:p w:rsidR="00EF690D" w:rsidRPr="00F836ED" w:rsidRDefault="00EF690D" w:rsidP="000A23B7">
      <w:pPr>
        <w:numPr>
          <w:ilvl w:val="0"/>
          <w:numId w:val="3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>How to do the job</w:t>
      </w:r>
    </w:p>
    <w:p w:rsidR="00EF690D" w:rsidRPr="00F836ED" w:rsidRDefault="00EF690D" w:rsidP="000A23B7">
      <w:pPr>
        <w:numPr>
          <w:ilvl w:val="0"/>
          <w:numId w:val="3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>What the key steps are</w:t>
      </w:r>
    </w:p>
    <w:p w:rsidR="00EF690D" w:rsidRPr="00F836ED" w:rsidRDefault="00EF690D" w:rsidP="000A23B7">
      <w:pPr>
        <w:numPr>
          <w:ilvl w:val="0"/>
          <w:numId w:val="3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>What dangers they face with the activity, machinery or process</w:t>
      </w:r>
    </w:p>
    <w:p w:rsidR="00EF690D" w:rsidRPr="00F836ED" w:rsidRDefault="00EF690D" w:rsidP="000A23B7">
      <w:pPr>
        <w:numPr>
          <w:ilvl w:val="0"/>
          <w:numId w:val="3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>How to avoid these dangers and keep others safe as well.</w:t>
      </w:r>
    </w:p>
    <w:p w:rsidR="00EF690D" w:rsidRPr="00F836ED" w:rsidRDefault="00EF690D" w:rsidP="000A23B7">
      <w:pPr>
        <w:shd w:val="clear" w:color="auto" w:fill="FFFFFF"/>
        <w:spacing w:before="240" w:after="240" w:line="273" w:lineRule="atLeast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>A good training and supervision process will include these 7 steps:</w:t>
      </w:r>
    </w:p>
    <w:p w:rsidR="00EF690D" w:rsidRPr="003076EC" w:rsidRDefault="00EF690D" w:rsidP="00177311">
      <w:pPr>
        <w:shd w:val="clear" w:color="auto" w:fill="FFFFFF"/>
        <w:spacing w:before="336" w:after="120" w:line="288" w:lineRule="atLeast"/>
        <w:ind w:left="1134" w:hanging="567"/>
        <w:jc w:val="both"/>
        <w:textAlignment w:val="baseline"/>
        <w:outlineLvl w:val="1"/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 xml:space="preserve">1. </w:t>
      </w:r>
      <w:r w:rsidR="00177311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ab/>
      </w: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>Explain the activity, machinery or process: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How it works.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Dangers and how to avoid them.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The need to replace damaged safety equipment.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How to stop and start machines.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How to check and adjust before starting or using equipment.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Location and operation of other controls.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Purpose of guards and safety devices.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The correct use and adjustment of guards.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Correct work methods to be used.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Limitations of the machine.</w:t>
      </w:r>
    </w:p>
    <w:p w:rsidR="00EF690D" w:rsidRPr="003076EC" w:rsidRDefault="00EF690D" w:rsidP="000A23B7">
      <w:pPr>
        <w:numPr>
          <w:ilvl w:val="0"/>
          <w:numId w:val="4"/>
        </w:numPr>
        <w:tabs>
          <w:tab w:val="clear" w:pos="720"/>
        </w:tabs>
        <w:spacing w:before="120" w:after="120" w:line="273" w:lineRule="atLeast"/>
        <w:ind w:left="993" w:right="240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Emergency procedures.</w:t>
      </w:r>
    </w:p>
    <w:p w:rsidR="00EF690D" w:rsidRPr="003076EC" w:rsidRDefault="00EF690D" w:rsidP="00177311">
      <w:pPr>
        <w:shd w:val="clear" w:color="auto" w:fill="FFFFFF"/>
        <w:spacing w:before="336" w:after="120" w:line="288" w:lineRule="atLeast"/>
        <w:ind w:left="1134" w:hanging="567"/>
        <w:jc w:val="both"/>
        <w:textAlignment w:val="baseline"/>
        <w:outlineLvl w:val="1"/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 xml:space="preserve">2. </w:t>
      </w:r>
      <w:r w:rsidR="00177311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ab/>
      </w: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>Demonstrate</w:t>
      </w:r>
    </w:p>
    <w:p w:rsidR="00EF690D" w:rsidRPr="003076EC" w:rsidRDefault="00EF690D" w:rsidP="000A23B7">
      <w:pPr>
        <w:shd w:val="clear" w:color="auto" w:fill="FFFFFF"/>
        <w:spacing w:before="240" w:after="240" w:line="273" w:lineRule="atLeast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Slowly and clearly demonstrate in logical sequence all points listed above, while carrying out the activities/operating machinery.</w:t>
      </w:r>
    </w:p>
    <w:p w:rsidR="00EF690D" w:rsidRPr="003076EC" w:rsidRDefault="00EF690D" w:rsidP="00177311">
      <w:pPr>
        <w:shd w:val="clear" w:color="auto" w:fill="FFFFFF"/>
        <w:spacing w:before="336" w:after="120" w:line="288" w:lineRule="atLeast"/>
        <w:ind w:left="1134" w:hanging="567"/>
        <w:jc w:val="both"/>
        <w:textAlignment w:val="baseline"/>
        <w:outlineLvl w:val="1"/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 xml:space="preserve">3. </w:t>
      </w:r>
      <w:r w:rsidR="00177311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ab/>
      </w: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>Get the worker to explain</w:t>
      </w:r>
    </w:p>
    <w:p w:rsidR="00EF690D" w:rsidRPr="003076EC" w:rsidRDefault="00EF690D" w:rsidP="000A23B7">
      <w:pPr>
        <w:shd w:val="clear" w:color="auto" w:fill="FFFFFF"/>
        <w:spacing w:line="273" w:lineRule="atLeast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Ask the worker to explain back to you all the points covered in your explanation in Step 1</w:t>
      </w:r>
      <w:r w:rsidRPr="003076EC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lang w:val="en-NZ" w:eastAsia="en-NZ"/>
        </w:rPr>
        <w:t> </w:t>
      </w: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until you’re satisfied they have understood your instructions.</w:t>
      </w:r>
    </w:p>
    <w:p w:rsidR="00EF690D" w:rsidRPr="003076EC" w:rsidRDefault="00EF690D" w:rsidP="00177311">
      <w:pPr>
        <w:shd w:val="clear" w:color="auto" w:fill="FFFFFF"/>
        <w:spacing w:before="336" w:after="120" w:line="288" w:lineRule="atLeast"/>
        <w:ind w:left="1134" w:hanging="567"/>
        <w:jc w:val="both"/>
        <w:textAlignment w:val="baseline"/>
        <w:outlineLvl w:val="1"/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 xml:space="preserve">4. </w:t>
      </w:r>
      <w:r w:rsidR="00177311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ab/>
      </w: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>Let them try</w:t>
      </w:r>
    </w:p>
    <w:p w:rsidR="00EF690D" w:rsidRDefault="000A2BCE" w:rsidP="00177311">
      <w:pPr>
        <w:shd w:val="clear" w:color="auto" w:fill="FFFFFF"/>
        <w:spacing w:before="240" w:after="240" w:line="273" w:lineRule="atLeast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>
        <w:rPr>
          <w:rFonts w:asciiTheme="minorHAnsi" w:hAnsiTheme="minorHAnsi"/>
          <w:color w:val="000000"/>
          <w:sz w:val="22"/>
          <w:szCs w:val="22"/>
          <w:lang w:val="en-NZ" w:eastAsia="en-NZ"/>
        </w:rPr>
        <w:t>Let the</w:t>
      </w:r>
      <w:r w:rsidR="00EF690D"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m run through the operation slowly, step by step, and explain what they’re doing as they go until you are satis</w:t>
      </w:r>
      <w:r>
        <w:rPr>
          <w:rFonts w:asciiTheme="minorHAnsi" w:hAnsiTheme="minorHAnsi"/>
          <w:color w:val="000000"/>
          <w:sz w:val="22"/>
          <w:szCs w:val="22"/>
          <w:lang w:val="en-NZ" w:eastAsia="en-NZ"/>
        </w:rPr>
        <w:t>f</w:t>
      </w:r>
      <w:r w:rsidR="00EF690D"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 xml:space="preserve">ied that they understand any dangers, the precautions they must observe, and they are </w:t>
      </w:r>
      <w:r w:rsidR="00F836ED">
        <w:rPr>
          <w:rFonts w:asciiTheme="minorHAnsi" w:hAnsiTheme="minorHAnsi"/>
          <w:color w:val="000000"/>
          <w:sz w:val="22"/>
          <w:szCs w:val="22"/>
          <w:lang w:val="en-NZ" w:eastAsia="en-NZ"/>
        </w:rPr>
        <w:t xml:space="preserve">comfortable with the operation. </w:t>
      </w:r>
      <w:r w:rsidR="00EF690D"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Don’t leave them on their own until you are satisfied that they are sure of what they are doing and fully understand your instructions.</w:t>
      </w:r>
    </w:p>
    <w:p w:rsidR="00EF690D" w:rsidRPr="003076EC" w:rsidRDefault="00EF690D" w:rsidP="00177311">
      <w:pPr>
        <w:shd w:val="clear" w:color="auto" w:fill="FFFFFF"/>
        <w:spacing w:before="336" w:after="120" w:line="288" w:lineRule="atLeast"/>
        <w:ind w:left="1134" w:hanging="567"/>
        <w:jc w:val="both"/>
        <w:textAlignment w:val="baseline"/>
        <w:outlineLvl w:val="1"/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lastRenderedPageBreak/>
        <w:t xml:space="preserve">5. </w:t>
      </w:r>
      <w:r w:rsidR="00177311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ab/>
      </w: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>Follow up</w:t>
      </w:r>
    </w:p>
    <w:p w:rsidR="00EF690D" w:rsidRPr="003076EC" w:rsidRDefault="00EF690D" w:rsidP="00177311">
      <w:pPr>
        <w:shd w:val="clear" w:color="auto" w:fill="FFFFFF"/>
        <w:spacing w:before="240" w:after="240" w:line="273" w:lineRule="atLeast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Check periodically that they are not in difficulty, have not found unsafe short-cuts or become careless and over-confident. If you know of any dangerous short-cuts that others have used, expressly point these out. For example, “Don’t ever be tempted to change the blades without first isolating the power supply. I don’t want you just to switch off the machine. I want you to pull out the plug as well before you put your hands anywhere near the blades.”</w:t>
      </w:r>
    </w:p>
    <w:p w:rsidR="00EF690D" w:rsidRPr="003076EC" w:rsidRDefault="00EF690D" w:rsidP="00177311">
      <w:pPr>
        <w:shd w:val="clear" w:color="auto" w:fill="FFFFFF"/>
        <w:spacing w:before="336" w:after="120" w:line="288" w:lineRule="atLeast"/>
        <w:ind w:left="1134" w:hanging="567"/>
        <w:jc w:val="both"/>
        <w:textAlignment w:val="baseline"/>
        <w:outlineLvl w:val="1"/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 xml:space="preserve">6. </w:t>
      </w:r>
      <w:r w:rsidR="00177311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ab/>
      </w: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>Job instructions</w:t>
      </w:r>
    </w:p>
    <w:p w:rsidR="00EF690D" w:rsidRPr="003076EC" w:rsidRDefault="00EF690D" w:rsidP="00177311">
      <w:pPr>
        <w:shd w:val="clear" w:color="auto" w:fill="FFFFFF"/>
        <w:spacing w:before="240" w:after="240" w:line="273" w:lineRule="atLeast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Give the worker clear printed job instructions and checklists to follow.</w:t>
      </w:r>
    </w:p>
    <w:p w:rsidR="00EF690D" w:rsidRPr="003076EC" w:rsidRDefault="00EF690D" w:rsidP="00177311">
      <w:pPr>
        <w:shd w:val="clear" w:color="auto" w:fill="FFFFFF"/>
        <w:spacing w:before="336" w:after="120" w:line="288" w:lineRule="atLeast"/>
        <w:ind w:left="1134" w:hanging="567"/>
        <w:jc w:val="both"/>
        <w:textAlignment w:val="baseline"/>
        <w:outlineLvl w:val="1"/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</w:pP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 xml:space="preserve">7. </w:t>
      </w:r>
      <w:r w:rsidR="00177311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ab/>
      </w:r>
      <w:r w:rsidRPr="003076EC">
        <w:rPr>
          <w:rFonts w:asciiTheme="minorHAnsi" w:hAnsiTheme="minorHAnsi"/>
          <w:b/>
          <w:bCs/>
          <w:color w:val="330066"/>
          <w:sz w:val="22"/>
          <w:szCs w:val="22"/>
          <w:lang w:val="en-NZ" w:eastAsia="en-NZ"/>
        </w:rPr>
        <w:t>Remind them they need to self-manage their own health and safety</w:t>
      </w:r>
    </w:p>
    <w:p w:rsidR="00EF544B" w:rsidRPr="003076EC" w:rsidRDefault="00EF690D" w:rsidP="00177311">
      <w:pPr>
        <w:shd w:val="clear" w:color="auto" w:fill="FFFFFF"/>
        <w:spacing w:before="240" w:after="240" w:line="273" w:lineRule="atLeast"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76EC">
        <w:rPr>
          <w:rFonts w:asciiTheme="minorHAnsi" w:hAnsiTheme="minorHAnsi"/>
          <w:color w:val="000000"/>
          <w:sz w:val="22"/>
          <w:szCs w:val="22"/>
          <w:lang w:val="en-NZ" w:eastAsia="en-NZ"/>
        </w:rPr>
        <w:t>Finish off the instruction with a reminder that the employee</w:t>
      </w:r>
    </w:p>
    <w:sectPr w:rsidR="00EF544B" w:rsidRPr="003076EC" w:rsidSect="00177311">
      <w:pgSz w:w="11906" w:h="16838"/>
      <w:pgMar w:top="1440" w:right="113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E54"/>
    <w:multiLevelType w:val="hybridMultilevel"/>
    <w:tmpl w:val="82B2860C"/>
    <w:lvl w:ilvl="0" w:tplc="DD4681E0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09B01E4"/>
    <w:multiLevelType w:val="multilevel"/>
    <w:tmpl w:val="685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21336"/>
    <w:multiLevelType w:val="multilevel"/>
    <w:tmpl w:val="85CA2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95410"/>
    <w:multiLevelType w:val="singleLevel"/>
    <w:tmpl w:val="4B7C45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AE26458"/>
    <w:multiLevelType w:val="multilevel"/>
    <w:tmpl w:val="8B76B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6"/>
    <w:rsid w:val="000A23B7"/>
    <w:rsid w:val="000A2BCE"/>
    <w:rsid w:val="00177311"/>
    <w:rsid w:val="003076EC"/>
    <w:rsid w:val="003768E6"/>
    <w:rsid w:val="003F360B"/>
    <w:rsid w:val="0045729F"/>
    <w:rsid w:val="0053070F"/>
    <w:rsid w:val="00572562"/>
    <w:rsid w:val="006710AD"/>
    <w:rsid w:val="006A4096"/>
    <w:rsid w:val="007922C4"/>
    <w:rsid w:val="008B31A1"/>
    <w:rsid w:val="00910B4B"/>
    <w:rsid w:val="00AF6BC2"/>
    <w:rsid w:val="00BE28A2"/>
    <w:rsid w:val="00C627B2"/>
    <w:rsid w:val="00D672CA"/>
    <w:rsid w:val="00EB3FC4"/>
    <w:rsid w:val="00EF690D"/>
    <w:rsid w:val="00F14A06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AAD44-60E0-49E1-906C-7F407F8C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0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690D"/>
    <w:pPr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EF690D"/>
    <w:rPr>
      <w:rFonts w:ascii="Comic Sans MS" w:eastAsia="Times New Roman" w:hAnsi="Comic Sans MS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0A23B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FF07-1F42-4525-80F2-E4F4633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2015-11-25T02:12:00Z</dcterms:created>
  <dcterms:modified xsi:type="dcterms:W3CDTF">2015-11-25T02:12:00Z</dcterms:modified>
</cp:coreProperties>
</file>