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CB4E0" w14:textId="6741F2A3" w:rsidR="00EF1FBD" w:rsidRPr="006C0981" w:rsidRDefault="00EF1FBD" w:rsidP="00EF1FBD">
      <w:pPr>
        <w:pStyle w:val="Title"/>
      </w:pPr>
      <w:r w:rsidRPr="006C0981">
        <w:t xml:space="preserve">Racing </w:t>
      </w:r>
      <w:r w:rsidR="00526E51">
        <w:t>Club</w:t>
      </w:r>
      <w:r w:rsidR="00B80A51">
        <w:t xml:space="preserve"> </w:t>
      </w:r>
      <w:r w:rsidRPr="006C0981">
        <w:t>Health and Safety Manual</w:t>
      </w:r>
    </w:p>
    <w:p w14:paraId="3B85A3F6" w14:textId="77777777" w:rsidR="00EF1FBD" w:rsidRDefault="00EF1FBD" w:rsidP="00EF1FBD">
      <w:pPr>
        <w:pStyle w:val="BodyText3"/>
        <w:rPr>
          <w:rFonts w:ascii="Calibri" w:hAnsi="Calibri"/>
          <w:sz w:val="24"/>
          <w:szCs w:val="24"/>
        </w:rPr>
      </w:pPr>
    </w:p>
    <w:sdt>
      <w:sdtPr>
        <w:rPr>
          <w:rFonts w:asciiTheme="minorHAnsi" w:eastAsiaTheme="minorHAnsi" w:hAnsiTheme="minorHAnsi" w:cstheme="minorBidi"/>
          <w:sz w:val="22"/>
          <w:szCs w:val="22"/>
          <w:lang w:val="en-NZ"/>
        </w:rPr>
        <w:id w:val="-1034416806"/>
        <w:docPartObj>
          <w:docPartGallery w:val="Table of Contents"/>
          <w:docPartUnique/>
        </w:docPartObj>
      </w:sdtPr>
      <w:sdtEndPr>
        <w:rPr>
          <w:b/>
          <w:bCs/>
          <w:noProof/>
        </w:rPr>
      </w:sdtEndPr>
      <w:sdtContent>
        <w:p w14:paraId="5060B6EF" w14:textId="5B1608C3" w:rsidR="00FF1C65" w:rsidRDefault="00FF1C65">
          <w:pPr>
            <w:pStyle w:val="TOCHeading"/>
          </w:pPr>
          <w:r>
            <w:t>Contents</w:t>
          </w:r>
        </w:p>
        <w:p w14:paraId="34CDB108" w14:textId="77777777" w:rsidR="0090731D" w:rsidRDefault="00FF1C65">
          <w:pPr>
            <w:pStyle w:val="TOC1"/>
            <w:rPr>
              <w:rFonts w:asciiTheme="minorHAnsi" w:eastAsiaTheme="minorEastAsia" w:hAnsiTheme="minorHAnsi" w:cstheme="minorBidi"/>
              <w:noProof/>
              <w:lang w:eastAsia="en-NZ"/>
            </w:rPr>
          </w:pPr>
          <w:r>
            <w:fldChar w:fldCharType="begin"/>
          </w:r>
          <w:r>
            <w:instrText xml:space="preserve"> TOC \o "1-3" \h \z \u </w:instrText>
          </w:r>
          <w:r>
            <w:fldChar w:fldCharType="separate"/>
          </w:r>
          <w:hyperlink w:anchor="_Toc435522592" w:history="1">
            <w:r w:rsidR="0090731D" w:rsidRPr="00513D3A">
              <w:rPr>
                <w:rStyle w:val="Hyperlink"/>
                <w:noProof/>
              </w:rPr>
              <w:t>1.</w:t>
            </w:r>
            <w:r w:rsidR="0090731D">
              <w:rPr>
                <w:rFonts w:asciiTheme="minorHAnsi" w:eastAsiaTheme="minorEastAsia" w:hAnsiTheme="minorHAnsi" w:cstheme="minorBidi"/>
                <w:noProof/>
                <w:lang w:eastAsia="en-NZ"/>
              </w:rPr>
              <w:tab/>
            </w:r>
            <w:r w:rsidR="0090731D" w:rsidRPr="00513D3A">
              <w:rPr>
                <w:rStyle w:val="Hyperlink"/>
                <w:noProof/>
              </w:rPr>
              <w:t>Terms</w:t>
            </w:r>
            <w:r w:rsidR="0090731D">
              <w:rPr>
                <w:noProof/>
                <w:webHidden/>
              </w:rPr>
              <w:tab/>
            </w:r>
            <w:r w:rsidR="0090731D">
              <w:rPr>
                <w:noProof/>
                <w:webHidden/>
              </w:rPr>
              <w:fldChar w:fldCharType="begin"/>
            </w:r>
            <w:r w:rsidR="0090731D">
              <w:rPr>
                <w:noProof/>
                <w:webHidden/>
              </w:rPr>
              <w:instrText xml:space="preserve"> PAGEREF _Toc435522592 \h </w:instrText>
            </w:r>
            <w:r w:rsidR="0090731D">
              <w:rPr>
                <w:noProof/>
                <w:webHidden/>
              </w:rPr>
            </w:r>
            <w:r w:rsidR="0090731D">
              <w:rPr>
                <w:noProof/>
                <w:webHidden/>
              </w:rPr>
              <w:fldChar w:fldCharType="separate"/>
            </w:r>
            <w:r w:rsidR="0090731D">
              <w:rPr>
                <w:noProof/>
                <w:webHidden/>
              </w:rPr>
              <w:t>3</w:t>
            </w:r>
            <w:r w:rsidR="0090731D">
              <w:rPr>
                <w:noProof/>
                <w:webHidden/>
              </w:rPr>
              <w:fldChar w:fldCharType="end"/>
            </w:r>
          </w:hyperlink>
        </w:p>
        <w:p w14:paraId="520D5F24" w14:textId="77777777" w:rsidR="0090731D" w:rsidRDefault="00C202AF">
          <w:pPr>
            <w:pStyle w:val="TOC1"/>
            <w:rPr>
              <w:rFonts w:asciiTheme="minorHAnsi" w:eastAsiaTheme="minorEastAsia" w:hAnsiTheme="minorHAnsi" w:cstheme="minorBidi"/>
              <w:noProof/>
              <w:lang w:eastAsia="en-NZ"/>
            </w:rPr>
          </w:pPr>
          <w:hyperlink w:anchor="_Toc435522593" w:history="1">
            <w:r w:rsidR="0090731D" w:rsidRPr="00513D3A">
              <w:rPr>
                <w:rStyle w:val="Hyperlink"/>
                <w:noProof/>
              </w:rPr>
              <w:t>2.</w:t>
            </w:r>
            <w:r w:rsidR="0090731D">
              <w:rPr>
                <w:rFonts w:asciiTheme="minorHAnsi" w:eastAsiaTheme="minorEastAsia" w:hAnsiTheme="minorHAnsi" w:cstheme="minorBidi"/>
                <w:noProof/>
                <w:lang w:eastAsia="en-NZ"/>
              </w:rPr>
              <w:tab/>
            </w:r>
            <w:r w:rsidR="0090731D" w:rsidRPr="00513D3A">
              <w:rPr>
                <w:rStyle w:val="Hyperlink"/>
                <w:noProof/>
              </w:rPr>
              <w:t>Health and Safety Policy Statement</w:t>
            </w:r>
            <w:r w:rsidR="0090731D">
              <w:rPr>
                <w:noProof/>
                <w:webHidden/>
              </w:rPr>
              <w:tab/>
            </w:r>
            <w:r w:rsidR="0090731D">
              <w:rPr>
                <w:noProof/>
                <w:webHidden/>
              </w:rPr>
              <w:fldChar w:fldCharType="begin"/>
            </w:r>
            <w:r w:rsidR="0090731D">
              <w:rPr>
                <w:noProof/>
                <w:webHidden/>
              </w:rPr>
              <w:instrText xml:space="preserve"> PAGEREF _Toc435522593 \h </w:instrText>
            </w:r>
            <w:r w:rsidR="0090731D">
              <w:rPr>
                <w:noProof/>
                <w:webHidden/>
              </w:rPr>
            </w:r>
            <w:r w:rsidR="0090731D">
              <w:rPr>
                <w:noProof/>
                <w:webHidden/>
              </w:rPr>
              <w:fldChar w:fldCharType="separate"/>
            </w:r>
            <w:r w:rsidR="0090731D">
              <w:rPr>
                <w:noProof/>
                <w:webHidden/>
              </w:rPr>
              <w:t>4</w:t>
            </w:r>
            <w:r w:rsidR="0090731D">
              <w:rPr>
                <w:noProof/>
                <w:webHidden/>
              </w:rPr>
              <w:fldChar w:fldCharType="end"/>
            </w:r>
          </w:hyperlink>
        </w:p>
        <w:p w14:paraId="6607BCBF" w14:textId="77777777" w:rsidR="0090731D" w:rsidRDefault="00C202AF">
          <w:pPr>
            <w:pStyle w:val="TOC1"/>
            <w:rPr>
              <w:rFonts w:asciiTheme="minorHAnsi" w:eastAsiaTheme="minorEastAsia" w:hAnsiTheme="minorHAnsi" w:cstheme="minorBidi"/>
              <w:noProof/>
              <w:lang w:eastAsia="en-NZ"/>
            </w:rPr>
          </w:pPr>
          <w:hyperlink w:anchor="_Toc435522594" w:history="1">
            <w:r w:rsidR="0090731D" w:rsidRPr="00513D3A">
              <w:rPr>
                <w:rStyle w:val="Hyperlink"/>
                <w:noProof/>
              </w:rPr>
              <w:t>3.</w:t>
            </w:r>
            <w:r w:rsidR="0090731D">
              <w:rPr>
                <w:rFonts w:asciiTheme="minorHAnsi" w:eastAsiaTheme="minorEastAsia" w:hAnsiTheme="minorHAnsi" w:cstheme="minorBidi"/>
                <w:noProof/>
                <w:lang w:eastAsia="en-NZ"/>
              </w:rPr>
              <w:tab/>
            </w:r>
            <w:r w:rsidR="0090731D" w:rsidRPr="00513D3A">
              <w:rPr>
                <w:rStyle w:val="Hyperlink"/>
                <w:noProof/>
              </w:rPr>
              <w:t>Health and Safety Responsibilities</w:t>
            </w:r>
            <w:r w:rsidR="0090731D">
              <w:rPr>
                <w:noProof/>
                <w:webHidden/>
              </w:rPr>
              <w:tab/>
            </w:r>
            <w:r w:rsidR="0090731D">
              <w:rPr>
                <w:noProof/>
                <w:webHidden/>
              </w:rPr>
              <w:fldChar w:fldCharType="begin"/>
            </w:r>
            <w:r w:rsidR="0090731D">
              <w:rPr>
                <w:noProof/>
                <w:webHidden/>
              </w:rPr>
              <w:instrText xml:space="preserve"> PAGEREF _Toc435522594 \h </w:instrText>
            </w:r>
            <w:r w:rsidR="0090731D">
              <w:rPr>
                <w:noProof/>
                <w:webHidden/>
              </w:rPr>
            </w:r>
            <w:r w:rsidR="0090731D">
              <w:rPr>
                <w:noProof/>
                <w:webHidden/>
              </w:rPr>
              <w:fldChar w:fldCharType="separate"/>
            </w:r>
            <w:r w:rsidR="0090731D">
              <w:rPr>
                <w:noProof/>
                <w:webHidden/>
              </w:rPr>
              <w:t>5</w:t>
            </w:r>
            <w:r w:rsidR="0090731D">
              <w:rPr>
                <w:noProof/>
                <w:webHidden/>
              </w:rPr>
              <w:fldChar w:fldCharType="end"/>
            </w:r>
          </w:hyperlink>
        </w:p>
        <w:p w14:paraId="51E0CEF7" w14:textId="77777777" w:rsidR="0090731D" w:rsidRDefault="00C202AF">
          <w:pPr>
            <w:pStyle w:val="TOC2"/>
            <w:tabs>
              <w:tab w:val="left" w:pos="880"/>
              <w:tab w:val="right" w:leader="dot" w:pos="10619"/>
            </w:tabs>
            <w:rPr>
              <w:rFonts w:asciiTheme="minorHAnsi" w:eastAsiaTheme="minorEastAsia" w:hAnsiTheme="minorHAnsi" w:cstheme="minorBidi"/>
              <w:noProof/>
              <w:lang w:eastAsia="en-NZ"/>
            </w:rPr>
          </w:pPr>
          <w:hyperlink w:anchor="_Toc435522595" w:history="1">
            <w:r w:rsidR="0090731D" w:rsidRPr="00513D3A">
              <w:rPr>
                <w:rStyle w:val="Hyperlink"/>
                <w:noProof/>
              </w:rPr>
              <w:t>3.1.</w:t>
            </w:r>
            <w:r w:rsidR="0090731D">
              <w:rPr>
                <w:rFonts w:asciiTheme="minorHAnsi" w:eastAsiaTheme="minorEastAsia" w:hAnsiTheme="minorHAnsi" w:cstheme="minorBidi"/>
                <w:noProof/>
                <w:lang w:eastAsia="en-NZ"/>
              </w:rPr>
              <w:tab/>
            </w:r>
            <w:r w:rsidR="0090731D" w:rsidRPr="00513D3A">
              <w:rPr>
                <w:rStyle w:val="Hyperlink"/>
                <w:noProof/>
              </w:rPr>
              <w:t>Duty of Officers</w:t>
            </w:r>
            <w:r w:rsidR="0090731D">
              <w:rPr>
                <w:noProof/>
                <w:webHidden/>
              </w:rPr>
              <w:tab/>
            </w:r>
            <w:r w:rsidR="0090731D">
              <w:rPr>
                <w:noProof/>
                <w:webHidden/>
              </w:rPr>
              <w:fldChar w:fldCharType="begin"/>
            </w:r>
            <w:r w:rsidR="0090731D">
              <w:rPr>
                <w:noProof/>
                <w:webHidden/>
              </w:rPr>
              <w:instrText xml:space="preserve"> PAGEREF _Toc435522595 \h </w:instrText>
            </w:r>
            <w:r w:rsidR="0090731D">
              <w:rPr>
                <w:noProof/>
                <w:webHidden/>
              </w:rPr>
            </w:r>
            <w:r w:rsidR="0090731D">
              <w:rPr>
                <w:noProof/>
                <w:webHidden/>
              </w:rPr>
              <w:fldChar w:fldCharType="separate"/>
            </w:r>
            <w:r w:rsidR="0090731D">
              <w:rPr>
                <w:noProof/>
                <w:webHidden/>
              </w:rPr>
              <w:t>5</w:t>
            </w:r>
            <w:r w:rsidR="0090731D">
              <w:rPr>
                <w:noProof/>
                <w:webHidden/>
              </w:rPr>
              <w:fldChar w:fldCharType="end"/>
            </w:r>
          </w:hyperlink>
        </w:p>
        <w:p w14:paraId="3870C2EE" w14:textId="77777777" w:rsidR="0090731D" w:rsidRDefault="00C202AF">
          <w:pPr>
            <w:pStyle w:val="TOC2"/>
            <w:tabs>
              <w:tab w:val="left" w:pos="880"/>
              <w:tab w:val="right" w:leader="dot" w:pos="10619"/>
            </w:tabs>
            <w:rPr>
              <w:rFonts w:asciiTheme="minorHAnsi" w:eastAsiaTheme="minorEastAsia" w:hAnsiTheme="minorHAnsi" w:cstheme="minorBidi"/>
              <w:noProof/>
              <w:lang w:eastAsia="en-NZ"/>
            </w:rPr>
          </w:pPr>
          <w:hyperlink w:anchor="_Toc435522596" w:history="1">
            <w:r w:rsidR="0090731D" w:rsidRPr="00513D3A">
              <w:rPr>
                <w:rStyle w:val="Hyperlink"/>
                <w:bCs/>
                <w:noProof/>
              </w:rPr>
              <w:t>3.2.</w:t>
            </w:r>
            <w:r w:rsidR="0090731D">
              <w:rPr>
                <w:rFonts w:asciiTheme="minorHAnsi" w:eastAsiaTheme="minorEastAsia" w:hAnsiTheme="minorHAnsi" w:cstheme="minorBidi"/>
                <w:noProof/>
                <w:lang w:eastAsia="en-NZ"/>
              </w:rPr>
              <w:tab/>
            </w:r>
            <w:r w:rsidR="0090731D" w:rsidRPr="00513D3A">
              <w:rPr>
                <w:rStyle w:val="Hyperlink"/>
                <w:noProof/>
              </w:rPr>
              <w:t>Duty of</w:t>
            </w:r>
            <w:r w:rsidR="0090731D" w:rsidRPr="00513D3A">
              <w:rPr>
                <w:rStyle w:val="Hyperlink"/>
                <w:noProof/>
                <w:spacing w:val="-4"/>
              </w:rPr>
              <w:t xml:space="preserve"> </w:t>
            </w:r>
            <w:r w:rsidR="0090731D" w:rsidRPr="00513D3A">
              <w:rPr>
                <w:rStyle w:val="Hyperlink"/>
                <w:noProof/>
              </w:rPr>
              <w:t>Workers</w:t>
            </w:r>
            <w:r w:rsidR="0090731D">
              <w:rPr>
                <w:noProof/>
                <w:webHidden/>
              </w:rPr>
              <w:tab/>
            </w:r>
            <w:r w:rsidR="0090731D">
              <w:rPr>
                <w:noProof/>
                <w:webHidden/>
              </w:rPr>
              <w:fldChar w:fldCharType="begin"/>
            </w:r>
            <w:r w:rsidR="0090731D">
              <w:rPr>
                <w:noProof/>
                <w:webHidden/>
              </w:rPr>
              <w:instrText xml:space="preserve"> PAGEREF _Toc435522596 \h </w:instrText>
            </w:r>
            <w:r w:rsidR="0090731D">
              <w:rPr>
                <w:noProof/>
                <w:webHidden/>
              </w:rPr>
            </w:r>
            <w:r w:rsidR="0090731D">
              <w:rPr>
                <w:noProof/>
                <w:webHidden/>
              </w:rPr>
              <w:fldChar w:fldCharType="separate"/>
            </w:r>
            <w:r w:rsidR="0090731D">
              <w:rPr>
                <w:noProof/>
                <w:webHidden/>
              </w:rPr>
              <w:t>5</w:t>
            </w:r>
            <w:r w:rsidR="0090731D">
              <w:rPr>
                <w:noProof/>
                <w:webHidden/>
              </w:rPr>
              <w:fldChar w:fldCharType="end"/>
            </w:r>
          </w:hyperlink>
        </w:p>
        <w:p w14:paraId="58F2FF33" w14:textId="77777777" w:rsidR="0090731D" w:rsidRDefault="00C202AF">
          <w:pPr>
            <w:pStyle w:val="TOC2"/>
            <w:tabs>
              <w:tab w:val="left" w:pos="880"/>
              <w:tab w:val="right" w:leader="dot" w:pos="10619"/>
            </w:tabs>
            <w:rPr>
              <w:rFonts w:asciiTheme="minorHAnsi" w:eastAsiaTheme="minorEastAsia" w:hAnsiTheme="minorHAnsi" w:cstheme="minorBidi"/>
              <w:noProof/>
              <w:lang w:eastAsia="en-NZ"/>
            </w:rPr>
          </w:pPr>
          <w:hyperlink w:anchor="_Toc435522597" w:history="1">
            <w:r w:rsidR="0090731D" w:rsidRPr="00513D3A">
              <w:rPr>
                <w:rStyle w:val="Hyperlink"/>
                <w:bCs/>
                <w:noProof/>
              </w:rPr>
              <w:t>3.3.</w:t>
            </w:r>
            <w:r w:rsidR="0090731D">
              <w:rPr>
                <w:rFonts w:asciiTheme="minorHAnsi" w:eastAsiaTheme="minorEastAsia" w:hAnsiTheme="minorHAnsi" w:cstheme="minorBidi"/>
                <w:noProof/>
                <w:lang w:eastAsia="en-NZ"/>
              </w:rPr>
              <w:tab/>
            </w:r>
            <w:r w:rsidR="0090731D" w:rsidRPr="00513D3A">
              <w:rPr>
                <w:rStyle w:val="Hyperlink"/>
                <w:noProof/>
              </w:rPr>
              <w:t>Duty of Other Persons at the</w:t>
            </w:r>
            <w:r w:rsidR="0090731D" w:rsidRPr="00513D3A">
              <w:rPr>
                <w:rStyle w:val="Hyperlink"/>
                <w:noProof/>
                <w:spacing w:val="-12"/>
              </w:rPr>
              <w:t xml:space="preserve"> </w:t>
            </w:r>
            <w:r w:rsidR="0090731D" w:rsidRPr="00513D3A">
              <w:rPr>
                <w:rStyle w:val="Hyperlink"/>
                <w:noProof/>
              </w:rPr>
              <w:t>Workplace</w:t>
            </w:r>
            <w:r w:rsidR="0090731D">
              <w:rPr>
                <w:noProof/>
                <w:webHidden/>
              </w:rPr>
              <w:tab/>
            </w:r>
            <w:r w:rsidR="0090731D">
              <w:rPr>
                <w:noProof/>
                <w:webHidden/>
              </w:rPr>
              <w:fldChar w:fldCharType="begin"/>
            </w:r>
            <w:r w:rsidR="0090731D">
              <w:rPr>
                <w:noProof/>
                <w:webHidden/>
              </w:rPr>
              <w:instrText xml:space="preserve"> PAGEREF _Toc435522597 \h </w:instrText>
            </w:r>
            <w:r w:rsidR="0090731D">
              <w:rPr>
                <w:noProof/>
                <w:webHidden/>
              </w:rPr>
            </w:r>
            <w:r w:rsidR="0090731D">
              <w:rPr>
                <w:noProof/>
                <w:webHidden/>
              </w:rPr>
              <w:fldChar w:fldCharType="separate"/>
            </w:r>
            <w:r w:rsidR="0090731D">
              <w:rPr>
                <w:noProof/>
                <w:webHidden/>
              </w:rPr>
              <w:t>5</w:t>
            </w:r>
            <w:r w:rsidR="0090731D">
              <w:rPr>
                <w:noProof/>
                <w:webHidden/>
              </w:rPr>
              <w:fldChar w:fldCharType="end"/>
            </w:r>
          </w:hyperlink>
        </w:p>
        <w:p w14:paraId="7D352017" w14:textId="77777777" w:rsidR="0090731D" w:rsidRDefault="00C202AF">
          <w:pPr>
            <w:pStyle w:val="TOC1"/>
            <w:rPr>
              <w:rFonts w:asciiTheme="minorHAnsi" w:eastAsiaTheme="minorEastAsia" w:hAnsiTheme="minorHAnsi" w:cstheme="minorBidi"/>
              <w:noProof/>
              <w:lang w:eastAsia="en-NZ"/>
            </w:rPr>
          </w:pPr>
          <w:hyperlink w:anchor="_Toc435522598" w:history="1">
            <w:r w:rsidR="0090731D" w:rsidRPr="00513D3A">
              <w:rPr>
                <w:rStyle w:val="Hyperlink"/>
                <w:noProof/>
              </w:rPr>
              <w:t>4.</w:t>
            </w:r>
            <w:r w:rsidR="0090731D">
              <w:rPr>
                <w:rFonts w:asciiTheme="minorHAnsi" w:eastAsiaTheme="minorEastAsia" w:hAnsiTheme="minorHAnsi" w:cstheme="minorBidi"/>
                <w:noProof/>
                <w:lang w:eastAsia="en-NZ"/>
              </w:rPr>
              <w:tab/>
            </w:r>
            <w:r w:rsidR="0090731D" w:rsidRPr="00513D3A">
              <w:rPr>
                <w:rStyle w:val="Hyperlink"/>
                <w:noProof/>
              </w:rPr>
              <w:t>Reasonably Practicable</w:t>
            </w:r>
            <w:r w:rsidR="0090731D">
              <w:rPr>
                <w:noProof/>
                <w:webHidden/>
              </w:rPr>
              <w:tab/>
            </w:r>
            <w:r w:rsidR="0090731D">
              <w:rPr>
                <w:noProof/>
                <w:webHidden/>
              </w:rPr>
              <w:fldChar w:fldCharType="begin"/>
            </w:r>
            <w:r w:rsidR="0090731D">
              <w:rPr>
                <w:noProof/>
                <w:webHidden/>
              </w:rPr>
              <w:instrText xml:space="preserve"> PAGEREF _Toc435522598 \h </w:instrText>
            </w:r>
            <w:r w:rsidR="0090731D">
              <w:rPr>
                <w:noProof/>
                <w:webHidden/>
              </w:rPr>
            </w:r>
            <w:r w:rsidR="0090731D">
              <w:rPr>
                <w:noProof/>
                <w:webHidden/>
              </w:rPr>
              <w:fldChar w:fldCharType="separate"/>
            </w:r>
            <w:r w:rsidR="0090731D">
              <w:rPr>
                <w:noProof/>
                <w:webHidden/>
              </w:rPr>
              <w:t>7</w:t>
            </w:r>
            <w:r w:rsidR="0090731D">
              <w:rPr>
                <w:noProof/>
                <w:webHidden/>
              </w:rPr>
              <w:fldChar w:fldCharType="end"/>
            </w:r>
          </w:hyperlink>
        </w:p>
        <w:p w14:paraId="7A1D0704" w14:textId="77777777" w:rsidR="0090731D" w:rsidRDefault="00C202AF">
          <w:pPr>
            <w:pStyle w:val="TOC1"/>
            <w:rPr>
              <w:rFonts w:asciiTheme="minorHAnsi" w:eastAsiaTheme="minorEastAsia" w:hAnsiTheme="minorHAnsi" w:cstheme="minorBidi"/>
              <w:noProof/>
              <w:lang w:eastAsia="en-NZ"/>
            </w:rPr>
          </w:pPr>
          <w:hyperlink w:anchor="_Toc435522599" w:history="1">
            <w:r w:rsidR="0090731D" w:rsidRPr="00513D3A">
              <w:rPr>
                <w:rStyle w:val="Hyperlink"/>
                <w:noProof/>
              </w:rPr>
              <w:t>5.</w:t>
            </w:r>
            <w:r w:rsidR="0090731D">
              <w:rPr>
                <w:rFonts w:asciiTheme="minorHAnsi" w:eastAsiaTheme="minorEastAsia" w:hAnsiTheme="minorHAnsi" w:cstheme="minorBidi"/>
                <w:noProof/>
                <w:lang w:eastAsia="en-NZ"/>
              </w:rPr>
              <w:tab/>
            </w:r>
            <w:r w:rsidR="0090731D" w:rsidRPr="00513D3A">
              <w:rPr>
                <w:rStyle w:val="Hyperlink"/>
                <w:noProof/>
              </w:rPr>
              <w:t>Hazard Identification and Control Procedures</w:t>
            </w:r>
            <w:r w:rsidR="0090731D">
              <w:rPr>
                <w:noProof/>
                <w:webHidden/>
              </w:rPr>
              <w:tab/>
            </w:r>
            <w:r w:rsidR="0090731D">
              <w:rPr>
                <w:noProof/>
                <w:webHidden/>
              </w:rPr>
              <w:fldChar w:fldCharType="begin"/>
            </w:r>
            <w:r w:rsidR="0090731D">
              <w:rPr>
                <w:noProof/>
                <w:webHidden/>
              </w:rPr>
              <w:instrText xml:space="preserve"> PAGEREF _Toc435522599 \h </w:instrText>
            </w:r>
            <w:r w:rsidR="0090731D">
              <w:rPr>
                <w:noProof/>
                <w:webHidden/>
              </w:rPr>
            </w:r>
            <w:r w:rsidR="0090731D">
              <w:rPr>
                <w:noProof/>
                <w:webHidden/>
              </w:rPr>
              <w:fldChar w:fldCharType="separate"/>
            </w:r>
            <w:r w:rsidR="0090731D">
              <w:rPr>
                <w:noProof/>
                <w:webHidden/>
              </w:rPr>
              <w:t>8</w:t>
            </w:r>
            <w:r w:rsidR="0090731D">
              <w:rPr>
                <w:noProof/>
                <w:webHidden/>
              </w:rPr>
              <w:fldChar w:fldCharType="end"/>
            </w:r>
          </w:hyperlink>
        </w:p>
        <w:p w14:paraId="46A31D9D" w14:textId="77777777" w:rsidR="0090731D" w:rsidRDefault="00C202AF">
          <w:pPr>
            <w:pStyle w:val="TOC2"/>
            <w:tabs>
              <w:tab w:val="left" w:pos="880"/>
              <w:tab w:val="right" w:leader="dot" w:pos="10619"/>
            </w:tabs>
            <w:rPr>
              <w:rFonts w:asciiTheme="minorHAnsi" w:eastAsiaTheme="minorEastAsia" w:hAnsiTheme="minorHAnsi" w:cstheme="minorBidi"/>
              <w:noProof/>
              <w:lang w:eastAsia="en-NZ"/>
            </w:rPr>
          </w:pPr>
          <w:hyperlink w:anchor="_Toc435522601" w:history="1">
            <w:r w:rsidR="0090731D" w:rsidRPr="00513D3A">
              <w:rPr>
                <w:rStyle w:val="Hyperlink"/>
                <w:noProof/>
              </w:rPr>
              <w:t>5.1.</w:t>
            </w:r>
            <w:r w:rsidR="0090731D">
              <w:rPr>
                <w:rFonts w:asciiTheme="minorHAnsi" w:eastAsiaTheme="minorEastAsia" w:hAnsiTheme="minorHAnsi" w:cstheme="minorBidi"/>
                <w:noProof/>
                <w:lang w:eastAsia="en-NZ"/>
              </w:rPr>
              <w:tab/>
            </w:r>
            <w:r w:rsidR="0090731D" w:rsidRPr="00513D3A">
              <w:rPr>
                <w:rStyle w:val="Hyperlink"/>
                <w:noProof/>
              </w:rPr>
              <w:t>Hazard Identification</w:t>
            </w:r>
            <w:r w:rsidR="0090731D">
              <w:rPr>
                <w:noProof/>
                <w:webHidden/>
              </w:rPr>
              <w:tab/>
            </w:r>
            <w:r w:rsidR="0090731D">
              <w:rPr>
                <w:noProof/>
                <w:webHidden/>
              </w:rPr>
              <w:fldChar w:fldCharType="begin"/>
            </w:r>
            <w:r w:rsidR="0090731D">
              <w:rPr>
                <w:noProof/>
                <w:webHidden/>
              </w:rPr>
              <w:instrText xml:space="preserve"> PAGEREF _Toc435522601 \h </w:instrText>
            </w:r>
            <w:r w:rsidR="0090731D">
              <w:rPr>
                <w:noProof/>
                <w:webHidden/>
              </w:rPr>
            </w:r>
            <w:r w:rsidR="0090731D">
              <w:rPr>
                <w:noProof/>
                <w:webHidden/>
              </w:rPr>
              <w:fldChar w:fldCharType="separate"/>
            </w:r>
            <w:r w:rsidR="0090731D">
              <w:rPr>
                <w:noProof/>
                <w:webHidden/>
              </w:rPr>
              <w:t>8</w:t>
            </w:r>
            <w:r w:rsidR="0090731D">
              <w:rPr>
                <w:noProof/>
                <w:webHidden/>
              </w:rPr>
              <w:fldChar w:fldCharType="end"/>
            </w:r>
          </w:hyperlink>
        </w:p>
        <w:p w14:paraId="7AB3DEEE" w14:textId="77777777" w:rsidR="0090731D" w:rsidRDefault="00C202AF">
          <w:pPr>
            <w:pStyle w:val="TOC2"/>
            <w:tabs>
              <w:tab w:val="left" w:pos="880"/>
              <w:tab w:val="right" w:leader="dot" w:pos="10619"/>
            </w:tabs>
            <w:rPr>
              <w:rFonts w:asciiTheme="minorHAnsi" w:eastAsiaTheme="minorEastAsia" w:hAnsiTheme="minorHAnsi" w:cstheme="minorBidi"/>
              <w:noProof/>
              <w:lang w:eastAsia="en-NZ"/>
            </w:rPr>
          </w:pPr>
          <w:hyperlink w:anchor="_Toc435522602" w:history="1">
            <w:r w:rsidR="0090731D" w:rsidRPr="00513D3A">
              <w:rPr>
                <w:rStyle w:val="Hyperlink"/>
                <w:noProof/>
              </w:rPr>
              <w:t>5.2.</w:t>
            </w:r>
            <w:r w:rsidR="0090731D">
              <w:rPr>
                <w:rFonts w:asciiTheme="minorHAnsi" w:eastAsiaTheme="minorEastAsia" w:hAnsiTheme="minorHAnsi" w:cstheme="minorBidi"/>
                <w:noProof/>
                <w:lang w:eastAsia="en-NZ"/>
              </w:rPr>
              <w:tab/>
            </w:r>
            <w:r w:rsidR="0090731D" w:rsidRPr="00513D3A">
              <w:rPr>
                <w:rStyle w:val="Hyperlink"/>
                <w:noProof/>
              </w:rPr>
              <w:t>Risk Reporting Log</w:t>
            </w:r>
            <w:r w:rsidR="0090731D">
              <w:rPr>
                <w:noProof/>
                <w:webHidden/>
              </w:rPr>
              <w:tab/>
            </w:r>
            <w:r w:rsidR="0090731D">
              <w:rPr>
                <w:noProof/>
                <w:webHidden/>
              </w:rPr>
              <w:fldChar w:fldCharType="begin"/>
            </w:r>
            <w:r w:rsidR="0090731D">
              <w:rPr>
                <w:noProof/>
                <w:webHidden/>
              </w:rPr>
              <w:instrText xml:space="preserve"> PAGEREF _Toc435522602 \h </w:instrText>
            </w:r>
            <w:r w:rsidR="0090731D">
              <w:rPr>
                <w:noProof/>
                <w:webHidden/>
              </w:rPr>
            </w:r>
            <w:r w:rsidR="0090731D">
              <w:rPr>
                <w:noProof/>
                <w:webHidden/>
              </w:rPr>
              <w:fldChar w:fldCharType="separate"/>
            </w:r>
            <w:r w:rsidR="0090731D">
              <w:rPr>
                <w:noProof/>
                <w:webHidden/>
              </w:rPr>
              <w:t>8</w:t>
            </w:r>
            <w:r w:rsidR="0090731D">
              <w:rPr>
                <w:noProof/>
                <w:webHidden/>
              </w:rPr>
              <w:fldChar w:fldCharType="end"/>
            </w:r>
          </w:hyperlink>
        </w:p>
        <w:p w14:paraId="617C5AED" w14:textId="77777777" w:rsidR="0090731D" w:rsidRDefault="00C202AF">
          <w:pPr>
            <w:pStyle w:val="TOC2"/>
            <w:tabs>
              <w:tab w:val="left" w:pos="880"/>
              <w:tab w:val="right" w:leader="dot" w:pos="10619"/>
            </w:tabs>
            <w:rPr>
              <w:rFonts w:asciiTheme="minorHAnsi" w:eastAsiaTheme="minorEastAsia" w:hAnsiTheme="minorHAnsi" w:cstheme="minorBidi"/>
              <w:noProof/>
              <w:lang w:eastAsia="en-NZ"/>
            </w:rPr>
          </w:pPr>
          <w:hyperlink w:anchor="_Toc435522603" w:history="1">
            <w:r w:rsidR="0090731D" w:rsidRPr="00513D3A">
              <w:rPr>
                <w:rStyle w:val="Hyperlink"/>
                <w:noProof/>
              </w:rPr>
              <w:t>5.3.</w:t>
            </w:r>
            <w:r w:rsidR="0090731D">
              <w:rPr>
                <w:rFonts w:asciiTheme="minorHAnsi" w:eastAsiaTheme="minorEastAsia" w:hAnsiTheme="minorHAnsi" w:cstheme="minorBidi"/>
                <w:noProof/>
                <w:lang w:eastAsia="en-NZ"/>
              </w:rPr>
              <w:tab/>
            </w:r>
            <w:r w:rsidR="0090731D" w:rsidRPr="00513D3A">
              <w:rPr>
                <w:rStyle w:val="Hyperlink"/>
                <w:noProof/>
              </w:rPr>
              <w:t>Roles and Responsibilities</w:t>
            </w:r>
            <w:r w:rsidR="0090731D">
              <w:rPr>
                <w:noProof/>
                <w:webHidden/>
              </w:rPr>
              <w:tab/>
            </w:r>
            <w:r w:rsidR="0090731D">
              <w:rPr>
                <w:noProof/>
                <w:webHidden/>
              </w:rPr>
              <w:fldChar w:fldCharType="begin"/>
            </w:r>
            <w:r w:rsidR="0090731D">
              <w:rPr>
                <w:noProof/>
                <w:webHidden/>
              </w:rPr>
              <w:instrText xml:space="preserve"> PAGEREF _Toc435522603 \h </w:instrText>
            </w:r>
            <w:r w:rsidR="0090731D">
              <w:rPr>
                <w:noProof/>
                <w:webHidden/>
              </w:rPr>
            </w:r>
            <w:r w:rsidR="0090731D">
              <w:rPr>
                <w:noProof/>
                <w:webHidden/>
              </w:rPr>
              <w:fldChar w:fldCharType="separate"/>
            </w:r>
            <w:r w:rsidR="0090731D">
              <w:rPr>
                <w:noProof/>
                <w:webHidden/>
              </w:rPr>
              <w:t>8</w:t>
            </w:r>
            <w:r w:rsidR="0090731D">
              <w:rPr>
                <w:noProof/>
                <w:webHidden/>
              </w:rPr>
              <w:fldChar w:fldCharType="end"/>
            </w:r>
          </w:hyperlink>
        </w:p>
        <w:p w14:paraId="7AB929B5" w14:textId="77777777" w:rsidR="0090731D" w:rsidRDefault="00C202AF">
          <w:pPr>
            <w:pStyle w:val="TOC2"/>
            <w:tabs>
              <w:tab w:val="left" w:pos="880"/>
              <w:tab w:val="right" w:leader="dot" w:pos="10619"/>
            </w:tabs>
            <w:rPr>
              <w:rFonts w:asciiTheme="minorHAnsi" w:eastAsiaTheme="minorEastAsia" w:hAnsiTheme="minorHAnsi" w:cstheme="minorBidi"/>
              <w:noProof/>
              <w:lang w:eastAsia="en-NZ"/>
            </w:rPr>
          </w:pPr>
          <w:hyperlink w:anchor="_Toc435522604" w:history="1">
            <w:r w:rsidR="0090731D" w:rsidRPr="00513D3A">
              <w:rPr>
                <w:rStyle w:val="Hyperlink"/>
                <w:noProof/>
              </w:rPr>
              <w:t>5.4.</w:t>
            </w:r>
            <w:r w:rsidR="0090731D">
              <w:rPr>
                <w:rFonts w:asciiTheme="minorHAnsi" w:eastAsiaTheme="minorEastAsia" w:hAnsiTheme="minorHAnsi" w:cstheme="minorBidi"/>
                <w:noProof/>
                <w:lang w:eastAsia="en-NZ"/>
              </w:rPr>
              <w:tab/>
            </w:r>
            <w:r w:rsidR="0090731D" w:rsidRPr="00513D3A">
              <w:rPr>
                <w:rStyle w:val="Hyperlink"/>
                <w:noProof/>
              </w:rPr>
              <w:t>Risk Assessment</w:t>
            </w:r>
            <w:r w:rsidR="0090731D">
              <w:rPr>
                <w:noProof/>
                <w:webHidden/>
              </w:rPr>
              <w:tab/>
            </w:r>
            <w:r w:rsidR="0090731D">
              <w:rPr>
                <w:noProof/>
                <w:webHidden/>
              </w:rPr>
              <w:fldChar w:fldCharType="begin"/>
            </w:r>
            <w:r w:rsidR="0090731D">
              <w:rPr>
                <w:noProof/>
                <w:webHidden/>
              </w:rPr>
              <w:instrText xml:space="preserve"> PAGEREF _Toc435522604 \h </w:instrText>
            </w:r>
            <w:r w:rsidR="0090731D">
              <w:rPr>
                <w:noProof/>
                <w:webHidden/>
              </w:rPr>
            </w:r>
            <w:r w:rsidR="0090731D">
              <w:rPr>
                <w:noProof/>
                <w:webHidden/>
              </w:rPr>
              <w:fldChar w:fldCharType="separate"/>
            </w:r>
            <w:r w:rsidR="0090731D">
              <w:rPr>
                <w:noProof/>
                <w:webHidden/>
              </w:rPr>
              <w:t>8</w:t>
            </w:r>
            <w:r w:rsidR="0090731D">
              <w:rPr>
                <w:noProof/>
                <w:webHidden/>
              </w:rPr>
              <w:fldChar w:fldCharType="end"/>
            </w:r>
          </w:hyperlink>
        </w:p>
        <w:p w14:paraId="2C820F5F" w14:textId="77777777" w:rsidR="0090731D" w:rsidRDefault="00C202AF">
          <w:pPr>
            <w:pStyle w:val="TOC2"/>
            <w:tabs>
              <w:tab w:val="left" w:pos="880"/>
              <w:tab w:val="right" w:leader="dot" w:pos="10619"/>
            </w:tabs>
            <w:rPr>
              <w:rFonts w:asciiTheme="minorHAnsi" w:eastAsiaTheme="minorEastAsia" w:hAnsiTheme="minorHAnsi" w:cstheme="minorBidi"/>
              <w:noProof/>
              <w:lang w:eastAsia="en-NZ"/>
            </w:rPr>
          </w:pPr>
          <w:hyperlink w:anchor="_Toc435522605" w:history="1">
            <w:r w:rsidR="0090731D" w:rsidRPr="00513D3A">
              <w:rPr>
                <w:rStyle w:val="Hyperlink"/>
                <w:noProof/>
              </w:rPr>
              <w:t>5.5.</w:t>
            </w:r>
            <w:r w:rsidR="0090731D">
              <w:rPr>
                <w:rFonts w:asciiTheme="minorHAnsi" w:eastAsiaTheme="minorEastAsia" w:hAnsiTheme="minorHAnsi" w:cstheme="minorBidi"/>
                <w:noProof/>
                <w:lang w:eastAsia="en-NZ"/>
              </w:rPr>
              <w:tab/>
            </w:r>
            <w:r w:rsidR="0090731D" w:rsidRPr="00513D3A">
              <w:rPr>
                <w:rStyle w:val="Hyperlink"/>
                <w:noProof/>
              </w:rPr>
              <w:t>Control Measures</w:t>
            </w:r>
            <w:r w:rsidR="0090731D">
              <w:rPr>
                <w:noProof/>
                <w:webHidden/>
              </w:rPr>
              <w:tab/>
            </w:r>
            <w:r w:rsidR="0090731D">
              <w:rPr>
                <w:noProof/>
                <w:webHidden/>
              </w:rPr>
              <w:fldChar w:fldCharType="begin"/>
            </w:r>
            <w:r w:rsidR="0090731D">
              <w:rPr>
                <w:noProof/>
                <w:webHidden/>
              </w:rPr>
              <w:instrText xml:space="preserve"> PAGEREF _Toc435522605 \h </w:instrText>
            </w:r>
            <w:r w:rsidR="0090731D">
              <w:rPr>
                <w:noProof/>
                <w:webHidden/>
              </w:rPr>
            </w:r>
            <w:r w:rsidR="0090731D">
              <w:rPr>
                <w:noProof/>
                <w:webHidden/>
              </w:rPr>
              <w:fldChar w:fldCharType="separate"/>
            </w:r>
            <w:r w:rsidR="0090731D">
              <w:rPr>
                <w:noProof/>
                <w:webHidden/>
              </w:rPr>
              <w:t>9</w:t>
            </w:r>
            <w:r w:rsidR="0090731D">
              <w:rPr>
                <w:noProof/>
                <w:webHidden/>
              </w:rPr>
              <w:fldChar w:fldCharType="end"/>
            </w:r>
          </w:hyperlink>
        </w:p>
        <w:p w14:paraId="14948AB4" w14:textId="77777777" w:rsidR="0090731D" w:rsidRDefault="00C202AF">
          <w:pPr>
            <w:pStyle w:val="TOC2"/>
            <w:tabs>
              <w:tab w:val="left" w:pos="880"/>
              <w:tab w:val="right" w:leader="dot" w:pos="10619"/>
            </w:tabs>
            <w:rPr>
              <w:rFonts w:asciiTheme="minorHAnsi" w:eastAsiaTheme="minorEastAsia" w:hAnsiTheme="minorHAnsi" w:cstheme="minorBidi"/>
              <w:noProof/>
              <w:lang w:eastAsia="en-NZ"/>
            </w:rPr>
          </w:pPr>
          <w:hyperlink w:anchor="_Toc435522606" w:history="1">
            <w:r w:rsidR="0090731D" w:rsidRPr="00513D3A">
              <w:rPr>
                <w:rStyle w:val="Hyperlink"/>
                <w:noProof/>
              </w:rPr>
              <w:t>5.6.</w:t>
            </w:r>
            <w:r w:rsidR="0090731D">
              <w:rPr>
                <w:rFonts w:asciiTheme="minorHAnsi" w:eastAsiaTheme="minorEastAsia" w:hAnsiTheme="minorHAnsi" w:cstheme="minorBidi"/>
                <w:noProof/>
                <w:lang w:eastAsia="en-NZ"/>
              </w:rPr>
              <w:tab/>
            </w:r>
            <w:r w:rsidR="0090731D" w:rsidRPr="00513D3A">
              <w:rPr>
                <w:rStyle w:val="Hyperlink"/>
                <w:noProof/>
              </w:rPr>
              <w:t>Maintain, Review and Revise Control Measures</w:t>
            </w:r>
            <w:r w:rsidR="0090731D">
              <w:rPr>
                <w:noProof/>
                <w:webHidden/>
              </w:rPr>
              <w:tab/>
            </w:r>
            <w:r w:rsidR="0090731D">
              <w:rPr>
                <w:noProof/>
                <w:webHidden/>
              </w:rPr>
              <w:fldChar w:fldCharType="begin"/>
            </w:r>
            <w:r w:rsidR="0090731D">
              <w:rPr>
                <w:noProof/>
                <w:webHidden/>
              </w:rPr>
              <w:instrText xml:space="preserve"> PAGEREF _Toc435522606 \h </w:instrText>
            </w:r>
            <w:r w:rsidR="0090731D">
              <w:rPr>
                <w:noProof/>
                <w:webHidden/>
              </w:rPr>
            </w:r>
            <w:r w:rsidR="0090731D">
              <w:rPr>
                <w:noProof/>
                <w:webHidden/>
              </w:rPr>
              <w:fldChar w:fldCharType="separate"/>
            </w:r>
            <w:r w:rsidR="0090731D">
              <w:rPr>
                <w:noProof/>
                <w:webHidden/>
              </w:rPr>
              <w:t>10</w:t>
            </w:r>
            <w:r w:rsidR="0090731D">
              <w:rPr>
                <w:noProof/>
                <w:webHidden/>
              </w:rPr>
              <w:fldChar w:fldCharType="end"/>
            </w:r>
          </w:hyperlink>
        </w:p>
        <w:p w14:paraId="2199D10B" w14:textId="77777777" w:rsidR="0090731D" w:rsidRDefault="00C202AF">
          <w:pPr>
            <w:pStyle w:val="TOC1"/>
            <w:rPr>
              <w:rFonts w:asciiTheme="minorHAnsi" w:eastAsiaTheme="minorEastAsia" w:hAnsiTheme="minorHAnsi" w:cstheme="minorBidi"/>
              <w:noProof/>
              <w:lang w:eastAsia="en-NZ"/>
            </w:rPr>
          </w:pPr>
          <w:hyperlink w:anchor="_Toc435522608" w:history="1">
            <w:r w:rsidR="0090731D" w:rsidRPr="00513D3A">
              <w:rPr>
                <w:rStyle w:val="Hyperlink"/>
                <w:noProof/>
              </w:rPr>
              <w:t>6.</w:t>
            </w:r>
            <w:r w:rsidR="0090731D">
              <w:rPr>
                <w:rFonts w:asciiTheme="minorHAnsi" w:eastAsiaTheme="minorEastAsia" w:hAnsiTheme="minorHAnsi" w:cstheme="minorBidi"/>
                <w:noProof/>
                <w:lang w:eastAsia="en-NZ"/>
              </w:rPr>
              <w:tab/>
            </w:r>
            <w:r w:rsidR="0090731D" w:rsidRPr="00513D3A">
              <w:rPr>
                <w:rStyle w:val="Hyperlink"/>
                <w:noProof/>
              </w:rPr>
              <w:t>Specific Control Measures</w:t>
            </w:r>
            <w:r w:rsidR="0090731D">
              <w:rPr>
                <w:noProof/>
                <w:webHidden/>
              </w:rPr>
              <w:tab/>
            </w:r>
            <w:r w:rsidR="0090731D">
              <w:rPr>
                <w:noProof/>
                <w:webHidden/>
              </w:rPr>
              <w:fldChar w:fldCharType="begin"/>
            </w:r>
            <w:r w:rsidR="0090731D">
              <w:rPr>
                <w:noProof/>
                <w:webHidden/>
              </w:rPr>
              <w:instrText xml:space="preserve"> PAGEREF _Toc435522608 \h </w:instrText>
            </w:r>
            <w:r w:rsidR="0090731D">
              <w:rPr>
                <w:noProof/>
                <w:webHidden/>
              </w:rPr>
            </w:r>
            <w:r w:rsidR="0090731D">
              <w:rPr>
                <w:noProof/>
                <w:webHidden/>
              </w:rPr>
              <w:fldChar w:fldCharType="separate"/>
            </w:r>
            <w:r w:rsidR="0090731D">
              <w:rPr>
                <w:noProof/>
                <w:webHidden/>
              </w:rPr>
              <w:t>11</w:t>
            </w:r>
            <w:r w:rsidR="0090731D">
              <w:rPr>
                <w:noProof/>
                <w:webHidden/>
              </w:rPr>
              <w:fldChar w:fldCharType="end"/>
            </w:r>
          </w:hyperlink>
        </w:p>
        <w:p w14:paraId="24F54892" w14:textId="77777777" w:rsidR="0090731D" w:rsidRDefault="00C202AF">
          <w:pPr>
            <w:pStyle w:val="TOC2"/>
            <w:tabs>
              <w:tab w:val="left" w:pos="880"/>
              <w:tab w:val="right" w:leader="dot" w:pos="10619"/>
            </w:tabs>
            <w:rPr>
              <w:rFonts w:asciiTheme="minorHAnsi" w:eastAsiaTheme="minorEastAsia" w:hAnsiTheme="minorHAnsi" w:cstheme="minorBidi"/>
              <w:noProof/>
              <w:lang w:eastAsia="en-NZ"/>
            </w:rPr>
          </w:pPr>
          <w:hyperlink w:anchor="_Toc435522609" w:history="1">
            <w:r w:rsidR="0090731D" w:rsidRPr="00513D3A">
              <w:rPr>
                <w:rStyle w:val="Hyperlink"/>
                <w:noProof/>
              </w:rPr>
              <w:t>6.1.</w:t>
            </w:r>
            <w:r w:rsidR="0090731D">
              <w:rPr>
                <w:rFonts w:asciiTheme="minorHAnsi" w:eastAsiaTheme="minorEastAsia" w:hAnsiTheme="minorHAnsi" w:cstheme="minorBidi"/>
                <w:noProof/>
                <w:lang w:eastAsia="en-NZ"/>
              </w:rPr>
              <w:tab/>
            </w:r>
            <w:r w:rsidR="0090731D" w:rsidRPr="00513D3A">
              <w:rPr>
                <w:rStyle w:val="Hyperlink"/>
                <w:noProof/>
              </w:rPr>
              <w:t>Signage</w:t>
            </w:r>
            <w:r w:rsidR="0090731D">
              <w:rPr>
                <w:noProof/>
                <w:webHidden/>
              </w:rPr>
              <w:tab/>
            </w:r>
            <w:r w:rsidR="0090731D">
              <w:rPr>
                <w:noProof/>
                <w:webHidden/>
              </w:rPr>
              <w:fldChar w:fldCharType="begin"/>
            </w:r>
            <w:r w:rsidR="0090731D">
              <w:rPr>
                <w:noProof/>
                <w:webHidden/>
              </w:rPr>
              <w:instrText xml:space="preserve"> PAGEREF _Toc435522609 \h </w:instrText>
            </w:r>
            <w:r w:rsidR="0090731D">
              <w:rPr>
                <w:noProof/>
                <w:webHidden/>
              </w:rPr>
            </w:r>
            <w:r w:rsidR="0090731D">
              <w:rPr>
                <w:noProof/>
                <w:webHidden/>
              </w:rPr>
              <w:fldChar w:fldCharType="separate"/>
            </w:r>
            <w:r w:rsidR="0090731D">
              <w:rPr>
                <w:noProof/>
                <w:webHidden/>
              </w:rPr>
              <w:t>11</w:t>
            </w:r>
            <w:r w:rsidR="0090731D">
              <w:rPr>
                <w:noProof/>
                <w:webHidden/>
              </w:rPr>
              <w:fldChar w:fldCharType="end"/>
            </w:r>
          </w:hyperlink>
        </w:p>
        <w:p w14:paraId="70EDDE01" w14:textId="77777777" w:rsidR="0090731D" w:rsidRDefault="00C202AF">
          <w:pPr>
            <w:pStyle w:val="TOC2"/>
            <w:tabs>
              <w:tab w:val="left" w:pos="880"/>
              <w:tab w:val="right" w:leader="dot" w:pos="10619"/>
            </w:tabs>
            <w:rPr>
              <w:rFonts w:asciiTheme="minorHAnsi" w:eastAsiaTheme="minorEastAsia" w:hAnsiTheme="minorHAnsi" w:cstheme="minorBidi"/>
              <w:noProof/>
              <w:lang w:eastAsia="en-NZ"/>
            </w:rPr>
          </w:pPr>
          <w:hyperlink w:anchor="_Toc435522610" w:history="1">
            <w:r w:rsidR="0090731D" w:rsidRPr="00513D3A">
              <w:rPr>
                <w:rStyle w:val="Hyperlink"/>
                <w:noProof/>
              </w:rPr>
              <w:t>6.2.</w:t>
            </w:r>
            <w:r w:rsidR="0090731D">
              <w:rPr>
                <w:rFonts w:asciiTheme="minorHAnsi" w:eastAsiaTheme="minorEastAsia" w:hAnsiTheme="minorHAnsi" w:cstheme="minorBidi"/>
                <w:noProof/>
                <w:lang w:eastAsia="en-NZ"/>
              </w:rPr>
              <w:tab/>
            </w:r>
            <w:r w:rsidR="0090731D" w:rsidRPr="00513D3A">
              <w:rPr>
                <w:rStyle w:val="Hyperlink"/>
                <w:noProof/>
              </w:rPr>
              <w:t>Stable and Birdcage Access</w:t>
            </w:r>
            <w:r w:rsidR="0090731D">
              <w:rPr>
                <w:noProof/>
                <w:webHidden/>
              </w:rPr>
              <w:tab/>
            </w:r>
            <w:r w:rsidR="0090731D">
              <w:rPr>
                <w:noProof/>
                <w:webHidden/>
              </w:rPr>
              <w:fldChar w:fldCharType="begin"/>
            </w:r>
            <w:r w:rsidR="0090731D">
              <w:rPr>
                <w:noProof/>
                <w:webHidden/>
              </w:rPr>
              <w:instrText xml:space="preserve"> PAGEREF _Toc435522610 \h </w:instrText>
            </w:r>
            <w:r w:rsidR="0090731D">
              <w:rPr>
                <w:noProof/>
                <w:webHidden/>
              </w:rPr>
            </w:r>
            <w:r w:rsidR="0090731D">
              <w:rPr>
                <w:noProof/>
                <w:webHidden/>
              </w:rPr>
              <w:fldChar w:fldCharType="separate"/>
            </w:r>
            <w:r w:rsidR="0090731D">
              <w:rPr>
                <w:noProof/>
                <w:webHidden/>
              </w:rPr>
              <w:t>11</w:t>
            </w:r>
            <w:r w:rsidR="0090731D">
              <w:rPr>
                <w:noProof/>
                <w:webHidden/>
              </w:rPr>
              <w:fldChar w:fldCharType="end"/>
            </w:r>
          </w:hyperlink>
        </w:p>
        <w:p w14:paraId="706ACBD0" w14:textId="77777777" w:rsidR="0090731D" w:rsidRDefault="00C202AF">
          <w:pPr>
            <w:pStyle w:val="TOC2"/>
            <w:tabs>
              <w:tab w:val="left" w:pos="880"/>
              <w:tab w:val="right" w:leader="dot" w:pos="10619"/>
            </w:tabs>
            <w:rPr>
              <w:rFonts w:asciiTheme="minorHAnsi" w:eastAsiaTheme="minorEastAsia" w:hAnsiTheme="minorHAnsi" w:cstheme="minorBidi"/>
              <w:noProof/>
              <w:lang w:eastAsia="en-NZ"/>
            </w:rPr>
          </w:pPr>
          <w:hyperlink w:anchor="_Toc435522611" w:history="1">
            <w:r w:rsidR="0090731D" w:rsidRPr="00513D3A">
              <w:rPr>
                <w:rStyle w:val="Hyperlink"/>
                <w:noProof/>
              </w:rPr>
              <w:t>6.3.</w:t>
            </w:r>
            <w:r w:rsidR="0090731D">
              <w:rPr>
                <w:rFonts w:asciiTheme="minorHAnsi" w:eastAsiaTheme="minorEastAsia" w:hAnsiTheme="minorHAnsi" w:cstheme="minorBidi"/>
                <w:noProof/>
                <w:lang w:eastAsia="en-NZ"/>
              </w:rPr>
              <w:tab/>
            </w:r>
            <w:r w:rsidR="0090731D" w:rsidRPr="00513D3A">
              <w:rPr>
                <w:rStyle w:val="Hyperlink"/>
                <w:noProof/>
              </w:rPr>
              <w:t>Traffic Management Plan (TMP)</w:t>
            </w:r>
            <w:r w:rsidR="0090731D">
              <w:rPr>
                <w:noProof/>
                <w:webHidden/>
              </w:rPr>
              <w:tab/>
            </w:r>
            <w:r w:rsidR="0090731D">
              <w:rPr>
                <w:noProof/>
                <w:webHidden/>
              </w:rPr>
              <w:fldChar w:fldCharType="begin"/>
            </w:r>
            <w:r w:rsidR="0090731D">
              <w:rPr>
                <w:noProof/>
                <w:webHidden/>
              </w:rPr>
              <w:instrText xml:space="preserve"> PAGEREF _Toc435522611 \h </w:instrText>
            </w:r>
            <w:r w:rsidR="0090731D">
              <w:rPr>
                <w:noProof/>
                <w:webHidden/>
              </w:rPr>
            </w:r>
            <w:r w:rsidR="0090731D">
              <w:rPr>
                <w:noProof/>
                <w:webHidden/>
              </w:rPr>
              <w:fldChar w:fldCharType="separate"/>
            </w:r>
            <w:r w:rsidR="0090731D">
              <w:rPr>
                <w:noProof/>
                <w:webHidden/>
              </w:rPr>
              <w:t>11</w:t>
            </w:r>
            <w:r w:rsidR="0090731D">
              <w:rPr>
                <w:noProof/>
                <w:webHidden/>
              </w:rPr>
              <w:fldChar w:fldCharType="end"/>
            </w:r>
          </w:hyperlink>
        </w:p>
        <w:p w14:paraId="4C19E9B7" w14:textId="77777777" w:rsidR="0090731D" w:rsidRDefault="00C202AF">
          <w:pPr>
            <w:pStyle w:val="TOC1"/>
            <w:rPr>
              <w:rFonts w:asciiTheme="minorHAnsi" w:eastAsiaTheme="minorEastAsia" w:hAnsiTheme="minorHAnsi" w:cstheme="minorBidi"/>
              <w:noProof/>
              <w:lang w:eastAsia="en-NZ"/>
            </w:rPr>
          </w:pPr>
          <w:hyperlink w:anchor="_Toc435522616" w:history="1">
            <w:r w:rsidR="0090731D" w:rsidRPr="00513D3A">
              <w:rPr>
                <w:rStyle w:val="Hyperlink"/>
                <w:noProof/>
              </w:rPr>
              <w:t>7.</w:t>
            </w:r>
            <w:r w:rsidR="0090731D">
              <w:rPr>
                <w:rFonts w:asciiTheme="minorHAnsi" w:eastAsiaTheme="minorEastAsia" w:hAnsiTheme="minorHAnsi" w:cstheme="minorBidi"/>
                <w:noProof/>
                <w:lang w:eastAsia="en-NZ"/>
              </w:rPr>
              <w:tab/>
            </w:r>
            <w:r w:rsidR="0090731D" w:rsidRPr="00513D3A">
              <w:rPr>
                <w:rStyle w:val="Hyperlink"/>
                <w:noProof/>
              </w:rPr>
              <w:t>Risk Management Template</w:t>
            </w:r>
            <w:r w:rsidR="0090731D">
              <w:rPr>
                <w:noProof/>
                <w:webHidden/>
              </w:rPr>
              <w:tab/>
            </w:r>
            <w:r w:rsidR="0090731D">
              <w:rPr>
                <w:noProof/>
                <w:webHidden/>
              </w:rPr>
              <w:fldChar w:fldCharType="begin"/>
            </w:r>
            <w:r w:rsidR="0090731D">
              <w:rPr>
                <w:noProof/>
                <w:webHidden/>
              </w:rPr>
              <w:instrText xml:space="preserve"> PAGEREF _Toc435522616 \h </w:instrText>
            </w:r>
            <w:r w:rsidR="0090731D">
              <w:rPr>
                <w:noProof/>
                <w:webHidden/>
              </w:rPr>
            </w:r>
            <w:r w:rsidR="0090731D">
              <w:rPr>
                <w:noProof/>
                <w:webHidden/>
              </w:rPr>
              <w:fldChar w:fldCharType="separate"/>
            </w:r>
            <w:r w:rsidR="0090731D">
              <w:rPr>
                <w:noProof/>
                <w:webHidden/>
              </w:rPr>
              <w:t>13</w:t>
            </w:r>
            <w:r w:rsidR="0090731D">
              <w:rPr>
                <w:noProof/>
                <w:webHidden/>
              </w:rPr>
              <w:fldChar w:fldCharType="end"/>
            </w:r>
          </w:hyperlink>
        </w:p>
        <w:p w14:paraId="1927F4C3" w14:textId="77777777" w:rsidR="0090731D" w:rsidRDefault="00C202AF">
          <w:pPr>
            <w:pStyle w:val="TOC1"/>
            <w:rPr>
              <w:rFonts w:asciiTheme="minorHAnsi" w:eastAsiaTheme="minorEastAsia" w:hAnsiTheme="minorHAnsi" w:cstheme="minorBidi"/>
              <w:noProof/>
              <w:lang w:eastAsia="en-NZ"/>
            </w:rPr>
          </w:pPr>
          <w:hyperlink w:anchor="_Toc435522617" w:history="1">
            <w:r w:rsidR="0090731D" w:rsidRPr="00513D3A">
              <w:rPr>
                <w:rStyle w:val="Hyperlink"/>
                <w:noProof/>
              </w:rPr>
              <w:t>8.</w:t>
            </w:r>
            <w:r w:rsidR="0090731D">
              <w:rPr>
                <w:rFonts w:asciiTheme="minorHAnsi" w:eastAsiaTheme="minorEastAsia" w:hAnsiTheme="minorHAnsi" w:cstheme="minorBidi"/>
                <w:noProof/>
                <w:lang w:eastAsia="en-NZ"/>
              </w:rPr>
              <w:tab/>
            </w:r>
            <w:r w:rsidR="0090731D" w:rsidRPr="00513D3A">
              <w:rPr>
                <w:rStyle w:val="Hyperlink"/>
                <w:noProof/>
              </w:rPr>
              <w:t>Racedays</w:t>
            </w:r>
            <w:r w:rsidR="0090731D">
              <w:rPr>
                <w:noProof/>
                <w:webHidden/>
              </w:rPr>
              <w:tab/>
            </w:r>
            <w:r w:rsidR="0090731D">
              <w:rPr>
                <w:noProof/>
                <w:webHidden/>
              </w:rPr>
              <w:fldChar w:fldCharType="begin"/>
            </w:r>
            <w:r w:rsidR="0090731D">
              <w:rPr>
                <w:noProof/>
                <w:webHidden/>
              </w:rPr>
              <w:instrText xml:space="preserve"> PAGEREF _Toc435522617 \h </w:instrText>
            </w:r>
            <w:r w:rsidR="0090731D">
              <w:rPr>
                <w:noProof/>
                <w:webHidden/>
              </w:rPr>
            </w:r>
            <w:r w:rsidR="0090731D">
              <w:rPr>
                <w:noProof/>
                <w:webHidden/>
              </w:rPr>
              <w:fldChar w:fldCharType="separate"/>
            </w:r>
            <w:r w:rsidR="0090731D">
              <w:rPr>
                <w:noProof/>
                <w:webHidden/>
              </w:rPr>
              <w:t>14</w:t>
            </w:r>
            <w:r w:rsidR="0090731D">
              <w:rPr>
                <w:noProof/>
                <w:webHidden/>
              </w:rPr>
              <w:fldChar w:fldCharType="end"/>
            </w:r>
          </w:hyperlink>
        </w:p>
        <w:p w14:paraId="2CE5AA2B" w14:textId="77777777" w:rsidR="0090731D" w:rsidRDefault="00C202AF">
          <w:pPr>
            <w:pStyle w:val="TOC2"/>
            <w:tabs>
              <w:tab w:val="left" w:pos="880"/>
              <w:tab w:val="right" w:leader="dot" w:pos="10619"/>
            </w:tabs>
            <w:rPr>
              <w:rFonts w:asciiTheme="minorHAnsi" w:eastAsiaTheme="minorEastAsia" w:hAnsiTheme="minorHAnsi" w:cstheme="minorBidi"/>
              <w:noProof/>
              <w:lang w:eastAsia="en-NZ"/>
            </w:rPr>
          </w:pPr>
          <w:hyperlink w:anchor="_Toc435522618" w:history="1">
            <w:r w:rsidR="0090731D" w:rsidRPr="00513D3A">
              <w:rPr>
                <w:rStyle w:val="Hyperlink"/>
                <w:noProof/>
              </w:rPr>
              <w:t>8.1.</w:t>
            </w:r>
            <w:r w:rsidR="0090731D">
              <w:rPr>
                <w:rFonts w:asciiTheme="minorHAnsi" w:eastAsiaTheme="minorEastAsia" w:hAnsiTheme="minorHAnsi" w:cstheme="minorBidi"/>
                <w:noProof/>
                <w:lang w:eastAsia="en-NZ"/>
              </w:rPr>
              <w:tab/>
            </w:r>
            <w:r w:rsidR="0090731D" w:rsidRPr="00513D3A">
              <w:rPr>
                <w:rStyle w:val="Hyperlink"/>
                <w:noProof/>
              </w:rPr>
              <w:t>PCBU Liaison</w:t>
            </w:r>
            <w:r w:rsidR="0090731D">
              <w:rPr>
                <w:noProof/>
                <w:webHidden/>
              </w:rPr>
              <w:tab/>
            </w:r>
            <w:r w:rsidR="0090731D">
              <w:rPr>
                <w:noProof/>
                <w:webHidden/>
              </w:rPr>
              <w:fldChar w:fldCharType="begin"/>
            </w:r>
            <w:r w:rsidR="0090731D">
              <w:rPr>
                <w:noProof/>
                <w:webHidden/>
              </w:rPr>
              <w:instrText xml:space="preserve"> PAGEREF _Toc435522618 \h </w:instrText>
            </w:r>
            <w:r w:rsidR="0090731D">
              <w:rPr>
                <w:noProof/>
                <w:webHidden/>
              </w:rPr>
            </w:r>
            <w:r w:rsidR="0090731D">
              <w:rPr>
                <w:noProof/>
                <w:webHidden/>
              </w:rPr>
              <w:fldChar w:fldCharType="separate"/>
            </w:r>
            <w:r w:rsidR="0090731D">
              <w:rPr>
                <w:noProof/>
                <w:webHidden/>
              </w:rPr>
              <w:t>14</w:t>
            </w:r>
            <w:r w:rsidR="0090731D">
              <w:rPr>
                <w:noProof/>
                <w:webHidden/>
              </w:rPr>
              <w:fldChar w:fldCharType="end"/>
            </w:r>
          </w:hyperlink>
        </w:p>
        <w:p w14:paraId="01BDF87C" w14:textId="77777777" w:rsidR="0090731D" w:rsidRDefault="00C202AF">
          <w:pPr>
            <w:pStyle w:val="TOC2"/>
            <w:tabs>
              <w:tab w:val="left" w:pos="880"/>
              <w:tab w:val="right" w:leader="dot" w:pos="10619"/>
            </w:tabs>
            <w:rPr>
              <w:rFonts w:asciiTheme="minorHAnsi" w:eastAsiaTheme="minorEastAsia" w:hAnsiTheme="minorHAnsi" w:cstheme="minorBidi"/>
              <w:noProof/>
              <w:lang w:eastAsia="en-NZ"/>
            </w:rPr>
          </w:pPr>
          <w:hyperlink w:anchor="_Toc435522620" w:history="1">
            <w:r w:rsidR="0090731D" w:rsidRPr="00513D3A">
              <w:rPr>
                <w:rStyle w:val="Hyperlink"/>
                <w:noProof/>
              </w:rPr>
              <w:t>8.2.</w:t>
            </w:r>
            <w:r w:rsidR="0090731D">
              <w:rPr>
                <w:rFonts w:asciiTheme="minorHAnsi" w:eastAsiaTheme="minorEastAsia" w:hAnsiTheme="minorHAnsi" w:cstheme="minorBidi"/>
                <w:noProof/>
                <w:lang w:eastAsia="en-NZ"/>
              </w:rPr>
              <w:tab/>
            </w:r>
            <w:r w:rsidR="0090731D" w:rsidRPr="00513D3A">
              <w:rPr>
                <w:rStyle w:val="Hyperlink"/>
                <w:noProof/>
              </w:rPr>
              <w:t>Responsibility</w:t>
            </w:r>
            <w:r w:rsidR="0090731D">
              <w:rPr>
                <w:noProof/>
                <w:webHidden/>
              </w:rPr>
              <w:tab/>
            </w:r>
            <w:r w:rsidR="0090731D">
              <w:rPr>
                <w:noProof/>
                <w:webHidden/>
              </w:rPr>
              <w:fldChar w:fldCharType="begin"/>
            </w:r>
            <w:r w:rsidR="0090731D">
              <w:rPr>
                <w:noProof/>
                <w:webHidden/>
              </w:rPr>
              <w:instrText xml:space="preserve"> PAGEREF _Toc435522620 \h </w:instrText>
            </w:r>
            <w:r w:rsidR="0090731D">
              <w:rPr>
                <w:noProof/>
                <w:webHidden/>
              </w:rPr>
            </w:r>
            <w:r w:rsidR="0090731D">
              <w:rPr>
                <w:noProof/>
                <w:webHidden/>
              </w:rPr>
              <w:fldChar w:fldCharType="separate"/>
            </w:r>
            <w:r w:rsidR="0090731D">
              <w:rPr>
                <w:noProof/>
                <w:webHidden/>
              </w:rPr>
              <w:t>14</w:t>
            </w:r>
            <w:r w:rsidR="0090731D">
              <w:rPr>
                <w:noProof/>
                <w:webHidden/>
              </w:rPr>
              <w:fldChar w:fldCharType="end"/>
            </w:r>
          </w:hyperlink>
        </w:p>
        <w:p w14:paraId="6FF25DBF" w14:textId="77777777" w:rsidR="0090731D" w:rsidRDefault="00C202AF">
          <w:pPr>
            <w:pStyle w:val="TOC2"/>
            <w:tabs>
              <w:tab w:val="left" w:pos="880"/>
              <w:tab w:val="right" w:leader="dot" w:pos="10619"/>
            </w:tabs>
            <w:rPr>
              <w:rFonts w:asciiTheme="minorHAnsi" w:eastAsiaTheme="minorEastAsia" w:hAnsiTheme="minorHAnsi" w:cstheme="minorBidi"/>
              <w:noProof/>
              <w:lang w:eastAsia="en-NZ"/>
            </w:rPr>
          </w:pPr>
          <w:hyperlink w:anchor="_Toc435522621" w:history="1">
            <w:r w:rsidR="0090731D" w:rsidRPr="00513D3A">
              <w:rPr>
                <w:rStyle w:val="Hyperlink"/>
                <w:noProof/>
              </w:rPr>
              <w:t>8.3.</w:t>
            </w:r>
            <w:r w:rsidR="0090731D">
              <w:rPr>
                <w:rFonts w:asciiTheme="minorHAnsi" w:eastAsiaTheme="minorEastAsia" w:hAnsiTheme="minorHAnsi" w:cstheme="minorBidi"/>
                <w:noProof/>
                <w:lang w:eastAsia="en-NZ"/>
              </w:rPr>
              <w:tab/>
            </w:r>
            <w:r w:rsidR="0090731D" w:rsidRPr="00513D3A">
              <w:rPr>
                <w:rStyle w:val="Hyperlink"/>
                <w:noProof/>
              </w:rPr>
              <w:t>Post Raceday Reporting</w:t>
            </w:r>
            <w:r w:rsidR="0090731D">
              <w:rPr>
                <w:noProof/>
                <w:webHidden/>
              </w:rPr>
              <w:tab/>
            </w:r>
            <w:r w:rsidR="0090731D">
              <w:rPr>
                <w:noProof/>
                <w:webHidden/>
              </w:rPr>
              <w:fldChar w:fldCharType="begin"/>
            </w:r>
            <w:r w:rsidR="0090731D">
              <w:rPr>
                <w:noProof/>
                <w:webHidden/>
              </w:rPr>
              <w:instrText xml:space="preserve"> PAGEREF _Toc435522621 \h </w:instrText>
            </w:r>
            <w:r w:rsidR="0090731D">
              <w:rPr>
                <w:noProof/>
                <w:webHidden/>
              </w:rPr>
            </w:r>
            <w:r w:rsidR="0090731D">
              <w:rPr>
                <w:noProof/>
                <w:webHidden/>
              </w:rPr>
              <w:fldChar w:fldCharType="separate"/>
            </w:r>
            <w:r w:rsidR="0090731D">
              <w:rPr>
                <w:noProof/>
                <w:webHidden/>
              </w:rPr>
              <w:t>15</w:t>
            </w:r>
            <w:r w:rsidR="0090731D">
              <w:rPr>
                <w:noProof/>
                <w:webHidden/>
              </w:rPr>
              <w:fldChar w:fldCharType="end"/>
            </w:r>
          </w:hyperlink>
        </w:p>
        <w:p w14:paraId="40036B24" w14:textId="77777777" w:rsidR="0090731D" w:rsidRDefault="00C202AF">
          <w:pPr>
            <w:pStyle w:val="TOC1"/>
            <w:rPr>
              <w:rFonts w:asciiTheme="minorHAnsi" w:eastAsiaTheme="minorEastAsia" w:hAnsiTheme="minorHAnsi" w:cstheme="minorBidi"/>
              <w:noProof/>
              <w:lang w:eastAsia="en-NZ"/>
            </w:rPr>
          </w:pPr>
          <w:hyperlink w:anchor="_Toc435522622" w:history="1">
            <w:r w:rsidR="0090731D" w:rsidRPr="00513D3A">
              <w:rPr>
                <w:rStyle w:val="Hyperlink"/>
                <w:noProof/>
              </w:rPr>
              <w:t>9.</w:t>
            </w:r>
            <w:r w:rsidR="0090731D">
              <w:rPr>
                <w:rFonts w:asciiTheme="minorHAnsi" w:eastAsiaTheme="minorEastAsia" w:hAnsiTheme="minorHAnsi" w:cstheme="minorBidi"/>
                <w:noProof/>
                <w:lang w:eastAsia="en-NZ"/>
              </w:rPr>
              <w:tab/>
            </w:r>
            <w:r w:rsidR="0090731D" w:rsidRPr="00513D3A">
              <w:rPr>
                <w:rStyle w:val="Hyperlink"/>
                <w:noProof/>
              </w:rPr>
              <w:t>Information and Training for Workers</w:t>
            </w:r>
            <w:r w:rsidR="0090731D">
              <w:rPr>
                <w:noProof/>
                <w:webHidden/>
              </w:rPr>
              <w:tab/>
            </w:r>
            <w:r w:rsidR="0090731D">
              <w:rPr>
                <w:noProof/>
                <w:webHidden/>
              </w:rPr>
              <w:fldChar w:fldCharType="begin"/>
            </w:r>
            <w:r w:rsidR="0090731D">
              <w:rPr>
                <w:noProof/>
                <w:webHidden/>
              </w:rPr>
              <w:instrText xml:space="preserve"> PAGEREF _Toc435522622 \h </w:instrText>
            </w:r>
            <w:r w:rsidR="0090731D">
              <w:rPr>
                <w:noProof/>
                <w:webHidden/>
              </w:rPr>
            </w:r>
            <w:r w:rsidR="0090731D">
              <w:rPr>
                <w:noProof/>
                <w:webHidden/>
              </w:rPr>
              <w:fldChar w:fldCharType="separate"/>
            </w:r>
            <w:r w:rsidR="0090731D">
              <w:rPr>
                <w:noProof/>
                <w:webHidden/>
              </w:rPr>
              <w:t>16</w:t>
            </w:r>
            <w:r w:rsidR="0090731D">
              <w:rPr>
                <w:noProof/>
                <w:webHidden/>
              </w:rPr>
              <w:fldChar w:fldCharType="end"/>
            </w:r>
          </w:hyperlink>
        </w:p>
        <w:p w14:paraId="5E320D22" w14:textId="77777777" w:rsidR="0090731D" w:rsidRDefault="00C202AF">
          <w:pPr>
            <w:pStyle w:val="TOC2"/>
            <w:tabs>
              <w:tab w:val="left" w:pos="880"/>
              <w:tab w:val="right" w:leader="dot" w:pos="10619"/>
            </w:tabs>
            <w:rPr>
              <w:rFonts w:asciiTheme="minorHAnsi" w:eastAsiaTheme="minorEastAsia" w:hAnsiTheme="minorHAnsi" w:cstheme="minorBidi"/>
              <w:noProof/>
              <w:lang w:eastAsia="en-NZ"/>
            </w:rPr>
          </w:pPr>
          <w:hyperlink w:anchor="_Toc435522623" w:history="1">
            <w:r w:rsidR="0090731D" w:rsidRPr="00513D3A">
              <w:rPr>
                <w:rStyle w:val="Hyperlink"/>
                <w:noProof/>
              </w:rPr>
              <w:t>9.1.</w:t>
            </w:r>
            <w:r w:rsidR="0090731D">
              <w:rPr>
                <w:rFonts w:asciiTheme="minorHAnsi" w:eastAsiaTheme="minorEastAsia" w:hAnsiTheme="minorHAnsi" w:cstheme="minorBidi"/>
                <w:noProof/>
                <w:lang w:eastAsia="en-NZ"/>
              </w:rPr>
              <w:tab/>
            </w:r>
            <w:r w:rsidR="0090731D" w:rsidRPr="00513D3A">
              <w:rPr>
                <w:rStyle w:val="Hyperlink"/>
                <w:noProof/>
              </w:rPr>
              <w:t>Worker Training</w:t>
            </w:r>
            <w:r w:rsidR="0090731D">
              <w:rPr>
                <w:noProof/>
                <w:webHidden/>
              </w:rPr>
              <w:tab/>
            </w:r>
            <w:r w:rsidR="0090731D">
              <w:rPr>
                <w:noProof/>
                <w:webHidden/>
              </w:rPr>
              <w:fldChar w:fldCharType="begin"/>
            </w:r>
            <w:r w:rsidR="0090731D">
              <w:rPr>
                <w:noProof/>
                <w:webHidden/>
              </w:rPr>
              <w:instrText xml:space="preserve"> PAGEREF _Toc435522623 \h </w:instrText>
            </w:r>
            <w:r w:rsidR="0090731D">
              <w:rPr>
                <w:noProof/>
                <w:webHidden/>
              </w:rPr>
            </w:r>
            <w:r w:rsidR="0090731D">
              <w:rPr>
                <w:noProof/>
                <w:webHidden/>
              </w:rPr>
              <w:fldChar w:fldCharType="separate"/>
            </w:r>
            <w:r w:rsidR="0090731D">
              <w:rPr>
                <w:noProof/>
                <w:webHidden/>
              </w:rPr>
              <w:t>16</w:t>
            </w:r>
            <w:r w:rsidR="0090731D">
              <w:rPr>
                <w:noProof/>
                <w:webHidden/>
              </w:rPr>
              <w:fldChar w:fldCharType="end"/>
            </w:r>
          </w:hyperlink>
        </w:p>
        <w:p w14:paraId="412EAF03" w14:textId="77777777" w:rsidR="0090731D" w:rsidRDefault="00C202AF">
          <w:pPr>
            <w:pStyle w:val="TOC2"/>
            <w:tabs>
              <w:tab w:val="left" w:pos="880"/>
              <w:tab w:val="right" w:leader="dot" w:pos="10619"/>
            </w:tabs>
            <w:rPr>
              <w:rFonts w:asciiTheme="minorHAnsi" w:eastAsiaTheme="minorEastAsia" w:hAnsiTheme="minorHAnsi" w:cstheme="minorBidi"/>
              <w:noProof/>
              <w:lang w:eastAsia="en-NZ"/>
            </w:rPr>
          </w:pPr>
          <w:hyperlink w:anchor="_Toc435522625" w:history="1">
            <w:r w:rsidR="0090731D" w:rsidRPr="00513D3A">
              <w:rPr>
                <w:rStyle w:val="Hyperlink"/>
                <w:noProof/>
              </w:rPr>
              <w:t>9.2.</w:t>
            </w:r>
            <w:r w:rsidR="0090731D">
              <w:rPr>
                <w:rFonts w:asciiTheme="minorHAnsi" w:eastAsiaTheme="minorEastAsia" w:hAnsiTheme="minorHAnsi" w:cstheme="minorBidi"/>
                <w:noProof/>
                <w:lang w:eastAsia="en-NZ"/>
              </w:rPr>
              <w:tab/>
            </w:r>
            <w:r w:rsidR="0090731D" w:rsidRPr="00513D3A">
              <w:rPr>
                <w:rStyle w:val="Hyperlink"/>
                <w:noProof/>
              </w:rPr>
              <w:t>Induction Training</w:t>
            </w:r>
            <w:r w:rsidR="0090731D">
              <w:rPr>
                <w:noProof/>
                <w:webHidden/>
              </w:rPr>
              <w:tab/>
            </w:r>
            <w:r w:rsidR="0090731D">
              <w:rPr>
                <w:noProof/>
                <w:webHidden/>
              </w:rPr>
              <w:fldChar w:fldCharType="begin"/>
            </w:r>
            <w:r w:rsidR="0090731D">
              <w:rPr>
                <w:noProof/>
                <w:webHidden/>
              </w:rPr>
              <w:instrText xml:space="preserve"> PAGEREF _Toc435522625 \h </w:instrText>
            </w:r>
            <w:r w:rsidR="0090731D">
              <w:rPr>
                <w:noProof/>
                <w:webHidden/>
              </w:rPr>
            </w:r>
            <w:r w:rsidR="0090731D">
              <w:rPr>
                <w:noProof/>
                <w:webHidden/>
              </w:rPr>
              <w:fldChar w:fldCharType="separate"/>
            </w:r>
            <w:r w:rsidR="0090731D">
              <w:rPr>
                <w:noProof/>
                <w:webHidden/>
              </w:rPr>
              <w:t>16</w:t>
            </w:r>
            <w:r w:rsidR="0090731D">
              <w:rPr>
                <w:noProof/>
                <w:webHidden/>
              </w:rPr>
              <w:fldChar w:fldCharType="end"/>
            </w:r>
          </w:hyperlink>
        </w:p>
        <w:p w14:paraId="36FCE1E1" w14:textId="77777777" w:rsidR="0090731D" w:rsidRDefault="00C202AF">
          <w:pPr>
            <w:pStyle w:val="TOC1"/>
            <w:rPr>
              <w:rFonts w:asciiTheme="minorHAnsi" w:eastAsiaTheme="minorEastAsia" w:hAnsiTheme="minorHAnsi" w:cstheme="minorBidi"/>
              <w:noProof/>
              <w:lang w:eastAsia="en-NZ"/>
            </w:rPr>
          </w:pPr>
          <w:hyperlink w:anchor="_Toc435522626" w:history="1">
            <w:r w:rsidR="0090731D" w:rsidRPr="00513D3A">
              <w:rPr>
                <w:rStyle w:val="Hyperlink"/>
                <w:noProof/>
              </w:rPr>
              <w:t>10.</w:t>
            </w:r>
            <w:r w:rsidR="0090731D">
              <w:rPr>
                <w:rFonts w:asciiTheme="minorHAnsi" w:eastAsiaTheme="minorEastAsia" w:hAnsiTheme="minorHAnsi" w:cstheme="minorBidi"/>
                <w:noProof/>
                <w:lang w:eastAsia="en-NZ"/>
              </w:rPr>
              <w:tab/>
            </w:r>
            <w:r w:rsidR="0090731D" w:rsidRPr="00513D3A">
              <w:rPr>
                <w:rStyle w:val="Hyperlink"/>
                <w:noProof/>
              </w:rPr>
              <w:t>Bullying and Harassment</w:t>
            </w:r>
            <w:r w:rsidR="0090731D">
              <w:rPr>
                <w:noProof/>
                <w:webHidden/>
              </w:rPr>
              <w:tab/>
            </w:r>
            <w:r w:rsidR="0090731D">
              <w:rPr>
                <w:noProof/>
                <w:webHidden/>
              </w:rPr>
              <w:fldChar w:fldCharType="begin"/>
            </w:r>
            <w:r w:rsidR="0090731D">
              <w:rPr>
                <w:noProof/>
                <w:webHidden/>
              </w:rPr>
              <w:instrText xml:space="preserve"> PAGEREF _Toc435522626 \h </w:instrText>
            </w:r>
            <w:r w:rsidR="0090731D">
              <w:rPr>
                <w:noProof/>
                <w:webHidden/>
              </w:rPr>
            </w:r>
            <w:r w:rsidR="0090731D">
              <w:rPr>
                <w:noProof/>
                <w:webHidden/>
              </w:rPr>
              <w:fldChar w:fldCharType="separate"/>
            </w:r>
            <w:r w:rsidR="0090731D">
              <w:rPr>
                <w:noProof/>
                <w:webHidden/>
              </w:rPr>
              <w:t>17</w:t>
            </w:r>
            <w:r w:rsidR="0090731D">
              <w:rPr>
                <w:noProof/>
                <w:webHidden/>
              </w:rPr>
              <w:fldChar w:fldCharType="end"/>
            </w:r>
          </w:hyperlink>
        </w:p>
        <w:p w14:paraId="1E723BC6" w14:textId="77777777" w:rsidR="0090731D" w:rsidRDefault="00C202AF">
          <w:pPr>
            <w:pStyle w:val="TOC2"/>
            <w:tabs>
              <w:tab w:val="left" w:pos="1100"/>
              <w:tab w:val="right" w:leader="dot" w:pos="10619"/>
            </w:tabs>
            <w:rPr>
              <w:rFonts w:asciiTheme="minorHAnsi" w:eastAsiaTheme="minorEastAsia" w:hAnsiTheme="minorHAnsi" w:cstheme="minorBidi"/>
              <w:noProof/>
              <w:lang w:eastAsia="en-NZ"/>
            </w:rPr>
          </w:pPr>
          <w:hyperlink w:anchor="_Toc435522627" w:history="1">
            <w:r w:rsidR="0090731D" w:rsidRPr="00513D3A">
              <w:rPr>
                <w:rStyle w:val="Hyperlink"/>
                <w:noProof/>
              </w:rPr>
              <w:t>10.1.</w:t>
            </w:r>
            <w:r w:rsidR="0090731D">
              <w:rPr>
                <w:rFonts w:asciiTheme="minorHAnsi" w:eastAsiaTheme="minorEastAsia" w:hAnsiTheme="minorHAnsi" w:cstheme="minorBidi"/>
                <w:noProof/>
                <w:lang w:eastAsia="en-NZ"/>
              </w:rPr>
              <w:tab/>
            </w:r>
            <w:r w:rsidR="0090731D" w:rsidRPr="00513D3A">
              <w:rPr>
                <w:rStyle w:val="Hyperlink"/>
                <w:noProof/>
              </w:rPr>
              <w:t>Definition</w:t>
            </w:r>
            <w:r w:rsidR="0090731D">
              <w:rPr>
                <w:noProof/>
                <w:webHidden/>
              </w:rPr>
              <w:tab/>
            </w:r>
            <w:r w:rsidR="0090731D">
              <w:rPr>
                <w:noProof/>
                <w:webHidden/>
              </w:rPr>
              <w:fldChar w:fldCharType="begin"/>
            </w:r>
            <w:r w:rsidR="0090731D">
              <w:rPr>
                <w:noProof/>
                <w:webHidden/>
              </w:rPr>
              <w:instrText xml:space="preserve"> PAGEREF _Toc435522627 \h </w:instrText>
            </w:r>
            <w:r w:rsidR="0090731D">
              <w:rPr>
                <w:noProof/>
                <w:webHidden/>
              </w:rPr>
            </w:r>
            <w:r w:rsidR="0090731D">
              <w:rPr>
                <w:noProof/>
                <w:webHidden/>
              </w:rPr>
              <w:fldChar w:fldCharType="separate"/>
            </w:r>
            <w:r w:rsidR="0090731D">
              <w:rPr>
                <w:noProof/>
                <w:webHidden/>
              </w:rPr>
              <w:t>17</w:t>
            </w:r>
            <w:r w:rsidR="0090731D">
              <w:rPr>
                <w:noProof/>
                <w:webHidden/>
              </w:rPr>
              <w:fldChar w:fldCharType="end"/>
            </w:r>
          </w:hyperlink>
        </w:p>
        <w:p w14:paraId="1F6BD5E7" w14:textId="77777777" w:rsidR="0090731D" w:rsidRDefault="00C202AF">
          <w:pPr>
            <w:pStyle w:val="TOC2"/>
            <w:tabs>
              <w:tab w:val="left" w:pos="1100"/>
              <w:tab w:val="right" w:leader="dot" w:pos="10619"/>
            </w:tabs>
            <w:rPr>
              <w:rFonts w:asciiTheme="minorHAnsi" w:eastAsiaTheme="minorEastAsia" w:hAnsiTheme="minorHAnsi" w:cstheme="minorBidi"/>
              <w:noProof/>
              <w:lang w:eastAsia="en-NZ"/>
            </w:rPr>
          </w:pPr>
          <w:hyperlink w:anchor="_Toc435522633" w:history="1">
            <w:r w:rsidR="0090731D" w:rsidRPr="00513D3A">
              <w:rPr>
                <w:rStyle w:val="Hyperlink"/>
                <w:noProof/>
              </w:rPr>
              <w:t>10.2.</w:t>
            </w:r>
            <w:r w:rsidR="0090731D">
              <w:rPr>
                <w:rFonts w:asciiTheme="minorHAnsi" w:eastAsiaTheme="minorEastAsia" w:hAnsiTheme="minorHAnsi" w:cstheme="minorBidi"/>
                <w:noProof/>
                <w:lang w:eastAsia="en-NZ"/>
              </w:rPr>
              <w:tab/>
            </w:r>
            <w:r w:rsidR="0090731D" w:rsidRPr="00513D3A">
              <w:rPr>
                <w:rStyle w:val="Hyperlink"/>
                <w:noProof/>
              </w:rPr>
              <w:t>Advice, Information and Support</w:t>
            </w:r>
            <w:r w:rsidR="0090731D">
              <w:rPr>
                <w:noProof/>
                <w:webHidden/>
              </w:rPr>
              <w:tab/>
            </w:r>
            <w:r w:rsidR="0090731D">
              <w:rPr>
                <w:noProof/>
                <w:webHidden/>
              </w:rPr>
              <w:fldChar w:fldCharType="begin"/>
            </w:r>
            <w:r w:rsidR="0090731D">
              <w:rPr>
                <w:noProof/>
                <w:webHidden/>
              </w:rPr>
              <w:instrText xml:space="preserve"> PAGEREF _Toc435522633 \h </w:instrText>
            </w:r>
            <w:r w:rsidR="0090731D">
              <w:rPr>
                <w:noProof/>
                <w:webHidden/>
              </w:rPr>
            </w:r>
            <w:r w:rsidR="0090731D">
              <w:rPr>
                <w:noProof/>
                <w:webHidden/>
              </w:rPr>
              <w:fldChar w:fldCharType="separate"/>
            </w:r>
            <w:r w:rsidR="0090731D">
              <w:rPr>
                <w:noProof/>
                <w:webHidden/>
              </w:rPr>
              <w:t>17</w:t>
            </w:r>
            <w:r w:rsidR="0090731D">
              <w:rPr>
                <w:noProof/>
                <w:webHidden/>
              </w:rPr>
              <w:fldChar w:fldCharType="end"/>
            </w:r>
          </w:hyperlink>
        </w:p>
        <w:p w14:paraId="06F9B086" w14:textId="77777777" w:rsidR="0090731D" w:rsidRDefault="00C202AF">
          <w:pPr>
            <w:pStyle w:val="TOC1"/>
            <w:rPr>
              <w:rFonts w:asciiTheme="minorHAnsi" w:eastAsiaTheme="minorEastAsia" w:hAnsiTheme="minorHAnsi" w:cstheme="minorBidi"/>
              <w:noProof/>
              <w:lang w:eastAsia="en-NZ"/>
            </w:rPr>
          </w:pPr>
          <w:hyperlink w:anchor="_Toc435522634" w:history="1">
            <w:r w:rsidR="0090731D" w:rsidRPr="00513D3A">
              <w:rPr>
                <w:rStyle w:val="Hyperlink"/>
                <w:noProof/>
              </w:rPr>
              <w:t>11.</w:t>
            </w:r>
            <w:r w:rsidR="0090731D">
              <w:rPr>
                <w:rFonts w:asciiTheme="minorHAnsi" w:eastAsiaTheme="minorEastAsia" w:hAnsiTheme="minorHAnsi" w:cstheme="minorBidi"/>
                <w:noProof/>
                <w:lang w:eastAsia="en-NZ"/>
              </w:rPr>
              <w:tab/>
            </w:r>
            <w:r w:rsidR="0090731D" w:rsidRPr="00513D3A">
              <w:rPr>
                <w:rStyle w:val="Hyperlink"/>
                <w:noProof/>
              </w:rPr>
              <w:t>Health and Safety Meetings and Representation</w:t>
            </w:r>
            <w:r w:rsidR="0090731D">
              <w:rPr>
                <w:noProof/>
                <w:webHidden/>
              </w:rPr>
              <w:tab/>
            </w:r>
            <w:r w:rsidR="0090731D">
              <w:rPr>
                <w:noProof/>
                <w:webHidden/>
              </w:rPr>
              <w:fldChar w:fldCharType="begin"/>
            </w:r>
            <w:r w:rsidR="0090731D">
              <w:rPr>
                <w:noProof/>
                <w:webHidden/>
              </w:rPr>
              <w:instrText xml:space="preserve"> PAGEREF _Toc435522634 \h </w:instrText>
            </w:r>
            <w:r w:rsidR="0090731D">
              <w:rPr>
                <w:noProof/>
                <w:webHidden/>
              </w:rPr>
            </w:r>
            <w:r w:rsidR="0090731D">
              <w:rPr>
                <w:noProof/>
                <w:webHidden/>
              </w:rPr>
              <w:fldChar w:fldCharType="separate"/>
            </w:r>
            <w:r w:rsidR="0090731D">
              <w:rPr>
                <w:noProof/>
                <w:webHidden/>
              </w:rPr>
              <w:t>19</w:t>
            </w:r>
            <w:r w:rsidR="0090731D">
              <w:rPr>
                <w:noProof/>
                <w:webHidden/>
              </w:rPr>
              <w:fldChar w:fldCharType="end"/>
            </w:r>
          </w:hyperlink>
        </w:p>
        <w:p w14:paraId="33F5C199" w14:textId="77777777" w:rsidR="0090731D" w:rsidRDefault="00C202AF">
          <w:pPr>
            <w:pStyle w:val="TOC2"/>
            <w:tabs>
              <w:tab w:val="left" w:pos="1100"/>
              <w:tab w:val="right" w:leader="dot" w:pos="10619"/>
            </w:tabs>
            <w:rPr>
              <w:rFonts w:asciiTheme="minorHAnsi" w:eastAsiaTheme="minorEastAsia" w:hAnsiTheme="minorHAnsi" w:cstheme="minorBidi"/>
              <w:noProof/>
              <w:lang w:eastAsia="en-NZ"/>
            </w:rPr>
          </w:pPr>
          <w:hyperlink w:anchor="_Toc435522635" w:history="1">
            <w:r w:rsidR="0090731D" w:rsidRPr="00513D3A">
              <w:rPr>
                <w:rStyle w:val="Hyperlink"/>
                <w:noProof/>
              </w:rPr>
              <w:t>11.1.</w:t>
            </w:r>
            <w:r w:rsidR="0090731D">
              <w:rPr>
                <w:rFonts w:asciiTheme="minorHAnsi" w:eastAsiaTheme="minorEastAsia" w:hAnsiTheme="minorHAnsi" w:cstheme="minorBidi"/>
                <w:noProof/>
                <w:lang w:eastAsia="en-NZ"/>
              </w:rPr>
              <w:tab/>
            </w:r>
            <w:r w:rsidR="0090731D" w:rsidRPr="00513D3A">
              <w:rPr>
                <w:rStyle w:val="Hyperlink"/>
                <w:noProof/>
              </w:rPr>
              <w:t>Health and Safety Representatives</w:t>
            </w:r>
            <w:r w:rsidR="0090731D">
              <w:rPr>
                <w:noProof/>
                <w:webHidden/>
              </w:rPr>
              <w:tab/>
            </w:r>
            <w:r w:rsidR="0090731D">
              <w:rPr>
                <w:noProof/>
                <w:webHidden/>
              </w:rPr>
              <w:fldChar w:fldCharType="begin"/>
            </w:r>
            <w:r w:rsidR="0090731D">
              <w:rPr>
                <w:noProof/>
                <w:webHidden/>
              </w:rPr>
              <w:instrText xml:space="preserve"> PAGEREF _Toc435522635 \h </w:instrText>
            </w:r>
            <w:r w:rsidR="0090731D">
              <w:rPr>
                <w:noProof/>
                <w:webHidden/>
              </w:rPr>
            </w:r>
            <w:r w:rsidR="0090731D">
              <w:rPr>
                <w:noProof/>
                <w:webHidden/>
              </w:rPr>
              <w:fldChar w:fldCharType="separate"/>
            </w:r>
            <w:r w:rsidR="0090731D">
              <w:rPr>
                <w:noProof/>
                <w:webHidden/>
              </w:rPr>
              <w:t>19</w:t>
            </w:r>
            <w:r w:rsidR="0090731D">
              <w:rPr>
                <w:noProof/>
                <w:webHidden/>
              </w:rPr>
              <w:fldChar w:fldCharType="end"/>
            </w:r>
          </w:hyperlink>
        </w:p>
        <w:p w14:paraId="7610D7E8" w14:textId="77777777" w:rsidR="0090731D" w:rsidRDefault="00C202AF">
          <w:pPr>
            <w:pStyle w:val="TOC2"/>
            <w:tabs>
              <w:tab w:val="left" w:pos="1100"/>
              <w:tab w:val="right" w:leader="dot" w:pos="10619"/>
            </w:tabs>
            <w:rPr>
              <w:rFonts w:asciiTheme="minorHAnsi" w:eastAsiaTheme="minorEastAsia" w:hAnsiTheme="minorHAnsi" w:cstheme="minorBidi"/>
              <w:noProof/>
              <w:lang w:eastAsia="en-NZ"/>
            </w:rPr>
          </w:pPr>
          <w:hyperlink w:anchor="_Toc435522636" w:history="1">
            <w:r w:rsidR="0090731D" w:rsidRPr="00513D3A">
              <w:rPr>
                <w:rStyle w:val="Hyperlink"/>
                <w:noProof/>
              </w:rPr>
              <w:t>11.2.</w:t>
            </w:r>
            <w:r w:rsidR="0090731D">
              <w:rPr>
                <w:rFonts w:asciiTheme="minorHAnsi" w:eastAsiaTheme="minorEastAsia" w:hAnsiTheme="minorHAnsi" w:cstheme="minorBidi"/>
                <w:noProof/>
                <w:lang w:eastAsia="en-NZ"/>
              </w:rPr>
              <w:tab/>
            </w:r>
            <w:r w:rsidR="0090731D" w:rsidRPr="00513D3A">
              <w:rPr>
                <w:rStyle w:val="Hyperlink"/>
                <w:noProof/>
              </w:rPr>
              <w:t>Health and Safety Meetings</w:t>
            </w:r>
            <w:r w:rsidR="0090731D">
              <w:rPr>
                <w:noProof/>
                <w:webHidden/>
              </w:rPr>
              <w:tab/>
            </w:r>
            <w:r w:rsidR="0090731D">
              <w:rPr>
                <w:noProof/>
                <w:webHidden/>
              </w:rPr>
              <w:fldChar w:fldCharType="begin"/>
            </w:r>
            <w:r w:rsidR="0090731D">
              <w:rPr>
                <w:noProof/>
                <w:webHidden/>
              </w:rPr>
              <w:instrText xml:space="preserve"> PAGEREF _Toc435522636 \h </w:instrText>
            </w:r>
            <w:r w:rsidR="0090731D">
              <w:rPr>
                <w:noProof/>
                <w:webHidden/>
              </w:rPr>
            </w:r>
            <w:r w:rsidR="0090731D">
              <w:rPr>
                <w:noProof/>
                <w:webHidden/>
              </w:rPr>
              <w:fldChar w:fldCharType="separate"/>
            </w:r>
            <w:r w:rsidR="0090731D">
              <w:rPr>
                <w:noProof/>
                <w:webHidden/>
              </w:rPr>
              <w:t>19</w:t>
            </w:r>
            <w:r w:rsidR="0090731D">
              <w:rPr>
                <w:noProof/>
                <w:webHidden/>
              </w:rPr>
              <w:fldChar w:fldCharType="end"/>
            </w:r>
          </w:hyperlink>
        </w:p>
        <w:p w14:paraId="7F37CA80" w14:textId="77777777" w:rsidR="0090731D" w:rsidRDefault="00C202AF">
          <w:pPr>
            <w:pStyle w:val="TOC1"/>
            <w:rPr>
              <w:rFonts w:asciiTheme="minorHAnsi" w:eastAsiaTheme="minorEastAsia" w:hAnsiTheme="minorHAnsi" w:cstheme="minorBidi"/>
              <w:noProof/>
              <w:lang w:eastAsia="en-NZ"/>
            </w:rPr>
          </w:pPr>
          <w:hyperlink w:anchor="_Toc435522637" w:history="1">
            <w:r w:rsidR="0090731D" w:rsidRPr="00513D3A">
              <w:rPr>
                <w:rStyle w:val="Hyperlink"/>
                <w:noProof/>
              </w:rPr>
              <w:t>12.</w:t>
            </w:r>
            <w:r w:rsidR="0090731D">
              <w:rPr>
                <w:rFonts w:asciiTheme="minorHAnsi" w:eastAsiaTheme="minorEastAsia" w:hAnsiTheme="minorHAnsi" w:cstheme="minorBidi"/>
                <w:noProof/>
                <w:lang w:eastAsia="en-NZ"/>
              </w:rPr>
              <w:tab/>
            </w:r>
            <w:r w:rsidR="0090731D" w:rsidRPr="00513D3A">
              <w:rPr>
                <w:rStyle w:val="Hyperlink"/>
                <w:noProof/>
              </w:rPr>
              <w:t>Ongoing Self Auditing and Regular Inspections</w:t>
            </w:r>
            <w:r w:rsidR="0090731D">
              <w:rPr>
                <w:noProof/>
                <w:webHidden/>
              </w:rPr>
              <w:tab/>
            </w:r>
            <w:r w:rsidR="0090731D">
              <w:rPr>
                <w:noProof/>
                <w:webHidden/>
              </w:rPr>
              <w:fldChar w:fldCharType="begin"/>
            </w:r>
            <w:r w:rsidR="0090731D">
              <w:rPr>
                <w:noProof/>
                <w:webHidden/>
              </w:rPr>
              <w:instrText xml:space="preserve"> PAGEREF _Toc435522637 \h </w:instrText>
            </w:r>
            <w:r w:rsidR="0090731D">
              <w:rPr>
                <w:noProof/>
                <w:webHidden/>
              </w:rPr>
            </w:r>
            <w:r w:rsidR="0090731D">
              <w:rPr>
                <w:noProof/>
                <w:webHidden/>
              </w:rPr>
              <w:fldChar w:fldCharType="separate"/>
            </w:r>
            <w:r w:rsidR="0090731D">
              <w:rPr>
                <w:noProof/>
                <w:webHidden/>
              </w:rPr>
              <w:t>20</w:t>
            </w:r>
            <w:r w:rsidR="0090731D">
              <w:rPr>
                <w:noProof/>
                <w:webHidden/>
              </w:rPr>
              <w:fldChar w:fldCharType="end"/>
            </w:r>
          </w:hyperlink>
        </w:p>
        <w:p w14:paraId="1A608E02" w14:textId="77777777" w:rsidR="0090731D" w:rsidRDefault="00C202AF">
          <w:pPr>
            <w:pStyle w:val="TOC1"/>
            <w:rPr>
              <w:rFonts w:asciiTheme="minorHAnsi" w:eastAsiaTheme="minorEastAsia" w:hAnsiTheme="minorHAnsi" w:cstheme="minorBidi"/>
              <w:noProof/>
              <w:lang w:eastAsia="en-NZ"/>
            </w:rPr>
          </w:pPr>
          <w:hyperlink w:anchor="_Toc435522638" w:history="1">
            <w:r w:rsidR="0090731D" w:rsidRPr="00513D3A">
              <w:rPr>
                <w:rStyle w:val="Hyperlink"/>
                <w:noProof/>
              </w:rPr>
              <w:t>13.</w:t>
            </w:r>
            <w:r w:rsidR="0090731D">
              <w:rPr>
                <w:rFonts w:asciiTheme="minorHAnsi" w:eastAsiaTheme="minorEastAsia" w:hAnsiTheme="minorHAnsi" w:cstheme="minorBidi"/>
                <w:noProof/>
                <w:lang w:eastAsia="en-NZ"/>
              </w:rPr>
              <w:tab/>
            </w:r>
            <w:r w:rsidR="0090731D" w:rsidRPr="00513D3A">
              <w:rPr>
                <w:rStyle w:val="Hyperlink"/>
                <w:noProof/>
              </w:rPr>
              <w:t>Accident and Incident Recording, Reporting and Investigation Procedures</w:t>
            </w:r>
            <w:r w:rsidR="0090731D">
              <w:rPr>
                <w:noProof/>
                <w:webHidden/>
              </w:rPr>
              <w:tab/>
            </w:r>
            <w:r w:rsidR="0090731D">
              <w:rPr>
                <w:noProof/>
                <w:webHidden/>
              </w:rPr>
              <w:fldChar w:fldCharType="begin"/>
            </w:r>
            <w:r w:rsidR="0090731D">
              <w:rPr>
                <w:noProof/>
                <w:webHidden/>
              </w:rPr>
              <w:instrText xml:space="preserve"> PAGEREF _Toc435522638 \h </w:instrText>
            </w:r>
            <w:r w:rsidR="0090731D">
              <w:rPr>
                <w:noProof/>
                <w:webHidden/>
              </w:rPr>
            </w:r>
            <w:r w:rsidR="0090731D">
              <w:rPr>
                <w:noProof/>
                <w:webHidden/>
              </w:rPr>
              <w:fldChar w:fldCharType="separate"/>
            </w:r>
            <w:r w:rsidR="0090731D">
              <w:rPr>
                <w:noProof/>
                <w:webHidden/>
              </w:rPr>
              <w:t>21</w:t>
            </w:r>
            <w:r w:rsidR="0090731D">
              <w:rPr>
                <w:noProof/>
                <w:webHidden/>
              </w:rPr>
              <w:fldChar w:fldCharType="end"/>
            </w:r>
          </w:hyperlink>
        </w:p>
        <w:p w14:paraId="05349FCC" w14:textId="77777777" w:rsidR="0090731D" w:rsidRDefault="00C202AF">
          <w:pPr>
            <w:pStyle w:val="TOC1"/>
            <w:rPr>
              <w:rFonts w:asciiTheme="minorHAnsi" w:eastAsiaTheme="minorEastAsia" w:hAnsiTheme="minorHAnsi" w:cstheme="minorBidi"/>
              <w:noProof/>
              <w:lang w:eastAsia="en-NZ"/>
            </w:rPr>
          </w:pPr>
          <w:hyperlink w:anchor="_Toc435522639" w:history="1">
            <w:r w:rsidR="0090731D" w:rsidRPr="00513D3A">
              <w:rPr>
                <w:rStyle w:val="Hyperlink"/>
                <w:noProof/>
              </w:rPr>
              <w:t>14.</w:t>
            </w:r>
            <w:r w:rsidR="0090731D">
              <w:rPr>
                <w:rFonts w:asciiTheme="minorHAnsi" w:eastAsiaTheme="minorEastAsia" w:hAnsiTheme="minorHAnsi" w:cstheme="minorBidi"/>
                <w:noProof/>
                <w:lang w:eastAsia="en-NZ"/>
              </w:rPr>
              <w:tab/>
            </w:r>
            <w:r w:rsidR="0090731D" w:rsidRPr="00513D3A">
              <w:rPr>
                <w:rStyle w:val="Hyperlink"/>
                <w:noProof/>
              </w:rPr>
              <w:t>Emergencies and First Aid</w:t>
            </w:r>
            <w:r w:rsidR="0090731D">
              <w:rPr>
                <w:noProof/>
                <w:webHidden/>
              </w:rPr>
              <w:tab/>
            </w:r>
            <w:r w:rsidR="0090731D">
              <w:rPr>
                <w:noProof/>
                <w:webHidden/>
              </w:rPr>
              <w:fldChar w:fldCharType="begin"/>
            </w:r>
            <w:r w:rsidR="0090731D">
              <w:rPr>
                <w:noProof/>
                <w:webHidden/>
              </w:rPr>
              <w:instrText xml:space="preserve"> PAGEREF _Toc435522639 \h </w:instrText>
            </w:r>
            <w:r w:rsidR="0090731D">
              <w:rPr>
                <w:noProof/>
                <w:webHidden/>
              </w:rPr>
            </w:r>
            <w:r w:rsidR="0090731D">
              <w:rPr>
                <w:noProof/>
                <w:webHidden/>
              </w:rPr>
              <w:fldChar w:fldCharType="separate"/>
            </w:r>
            <w:r w:rsidR="0090731D">
              <w:rPr>
                <w:noProof/>
                <w:webHidden/>
              </w:rPr>
              <w:t>22</w:t>
            </w:r>
            <w:r w:rsidR="0090731D">
              <w:rPr>
                <w:noProof/>
                <w:webHidden/>
              </w:rPr>
              <w:fldChar w:fldCharType="end"/>
            </w:r>
          </w:hyperlink>
        </w:p>
        <w:p w14:paraId="4EE30A02" w14:textId="77777777" w:rsidR="0090731D" w:rsidRDefault="00C202AF">
          <w:pPr>
            <w:pStyle w:val="TOC2"/>
            <w:tabs>
              <w:tab w:val="left" w:pos="1100"/>
              <w:tab w:val="right" w:leader="dot" w:pos="10619"/>
            </w:tabs>
            <w:rPr>
              <w:rFonts w:asciiTheme="minorHAnsi" w:eastAsiaTheme="minorEastAsia" w:hAnsiTheme="minorHAnsi" w:cstheme="minorBidi"/>
              <w:noProof/>
              <w:lang w:eastAsia="en-NZ"/>
            </w:rPr>
          </w:pPr>
          <w:hyperlink w:anchor="_Toc435522640" w:history="1">
            <w:r w:rsidR="0090731D" w:rsidRPr="00513D3A">
              <w:rPr>
                <w:rStyle w:val="Hyperlink"/>
                <w:noProof/>
              </w:rPr>
              <w:t>14.1.</w:t>
            </w:r>
            <w:r w:rsidR="0090731D">
              <w:rPr>
                <w:rFonts w:asciiTheme="minorHAnsi" w:eastAsiaTheme="minorEastAsia" w:hAnsiTheme="minorHAnsi" w:cstheme="minorBidi"/>
                <w:noProof/>
                <w:lang w:eastAsia="en-NZ"/>
              </w:rPr>
              <w:tab/>
            </w:r>
            <w:r w:rsidR="0090731D" w:rsidRPr="00513D3A">
              <w:rPr>
                <w:rStyle w:val="Hyperlink"/>
                <w:noProof/>
              </w:rPr>
              <w:t>Emergency and Evacuation Procedures</w:t>
            </w:r>
            <w:r w:rsidR="0090731D">
              <w:rPr>
                <w:noProof/>
                <w:webHidden/>
              </w:rPr>
              <w:tab/>
            </w:r>
            <w:r w:rsidR="0090731D">
              <w:rPr>
                <w:noProof/>
                <w:webHidden/>
              </w:rPr>
              <w:fldChar w:fldCharType="begin"/>
            </w:r>
            <w:r w:rsidR="0090731D">
              <w:rPr>
                <w:noProof/>
                <w:webHidden/>
              </w:rPr>
              <w:instrText xml:space="preserve"> PAGEREF _Toc435522640 \h </w:instrText>
            </w:r>
            <w:r w:rsidR="0090731D">
              <w:rPr>
                <w:noProof/>
                <w:webHidden/>
              </w:rPr>
            </w:r>
            <w:r w:rsidR="0090731D">
              <w:rPr>
                <w:noProof/>
                <w:webHidden/>
              </w:rPr>
              <w:fldChar w:fldCharType="separate"/>
            </w:r>
            <w:r w:rsidR="0090731D">
              <w:rPr>
                <w:noProof/>
                <w:webHidden/>
              </w:rPr>
              <w:t>22</w:t>
            </w:r>
            <w:r w:rsidR="0090731D">
              <w:rPr>
                <w:noProof/>
                <w:webHidden/>
              </w:rPr>
              <w:fldChar w:fldCharType="end"/>
            </w:r>
          </w:hyperlink>
        </w:p>
        <w:p w14:paraId="7703D1B4" w14:textId="77777777" w:rsidR="0090731D" w:rsidRDefault="00C202AF">
          <w:pPr>
            <w:pStyle w:val="TOC2"/>
            <w:tabs>
              <w:tab w:val="left" w:pos="1100"/>
              <w:tab w:val="right" w:leader="dot" w:pos="10619"/>
            </w:tabs>
            <w:rPr>
              <w:rFonts w:asciiTheme="minorHAnsi" w:eastAsiaTheme="minorEastAsia" w:hAnsiTheme="minorHAnsi" w:cstheme="minorBidi"/>
              <w:noProof/>
              <w:lang w:eastAsia="en-NZ"/>
            </w:rPr>
          </w:pPr>
          <w:hyperlink w:anchor="_Toc435522641" w:history="1">
            <w:r w:rsidR="0090731D" w:rsidRPr="00513D3A">
              <w:rPr>
                <w:rStyle w:val="Hyperlink"/>
                <w:noProof/>
              </w:rPr>
              <w:t>14.2.</w:t>
            </w:r>
            <w:r w:rsidR="0090731D">
              <w:rPr>
                <w:rFonts w:asciiTheme="minorHAnsi" w:eastAsiaTheme="minorEastAsia" w:hAnsiTheme="minorHAnsi" w:cstheme="minorBidi"/>
                <w:noProof/>
                <w:lang w:eastAsia="en-NZ"/>
              </w:rPr>
              <w:tab/>
            </w:r>
            <w:r w:rsidR="0090731D" w:rsidRPr="00513D3A">
              <w:rPr>
                <w:rStyle w:val="Hyperlink"/>
                <w:noProof/>
              </w:rPr>
              <w:t>First Aid</w:t>
            </w:r>
            <w:r w:rsidR="0090731D">
              <w:rPr>
                <w:noProof/>
                <w:webHidden/>
              </w:rPr>
              <w:tab/>
            </w:r>
            <w:r w:rsidR="0090731D">
              <w:rPr>
                <w:noProof/>
                <w:webHidden/>
              </w:rPr>
              <w:fldChar w:fldCharType="begin"/>
            </w:r>
            <w:r w:rsidR="0090731D">
              <w:rPr>
                <w:noProof/>
                <w:webHidden/>
              </w:rPr>
              <w:instrText xml:space="preserve"> PAGEREF _Toc435522641 \h </w:instrText>
            </w:r>
            <w:r w:rsidR="0090731D">
              <w:rPr>
                <w:noProof/>
                <w:webHidden/>
              </w:rPr>
            </w:r>
            <w:r w:rsidR="0090731D">
              <w:rPr>
                <w:noProof/>
                <w:webHidden/>
              </w:rPr>
              <w:fldChar w:fldCharType="separate"/>
            </w:r>
            <w:r w:rsidR="0090731D">
              <w:rPr>
                <w:noProof/>
                <w:webHidden/>
              </w:rPr>
              <w:t>22</w:t>
            </w:r>
            <w:r w:rsidR="0090731D">
              <w:rPr>
                <w:noProof/>
                <w:webHidden/>
              </w:rPr>
              <w:fldChar w:fldCharType="end"/>
            </w:r>
          </w:hyperlink>
        </w:p>
        <w:p w14:paraId="6890E491" w14:textId="77777777" w:rsidR="0090731D" w:rsidRDefault="00C202AF">
          <w:pPr>
            <w:pStyle w:val="TOC1"/>
            <w:rPr>
              <w:rFonts w:asciiTheme="minorHAnsi" w:eastAsiaTheme="minorEastAsia" w:hAnsiTheme="minorHAnsi" w:cstheme="minorBidi"/>
              <w:noProof/>
              <w:lang w:eastAsia="en-NZ"/>
            </w:rPr>
          </w:pPr>
          <w:hyperlink w:anchor="_Toc435522642" w:history="1">
            <w:r w:rsidR="0090731D" w:rsidRPr="00513D3A">
              <w:rPr>
                <w:rStyle w:val="Hyperlink"/>
                <w:noProof/>
              </w:rPr>
              <w:t>15.</w:t>
            </w:r>
            <w:r w:rsidR="0090731D">
              <w:rPr>
                <w:rFonts w:asciiTheme="minorHAnsi" w:eastAsiaTheme="minorEastAsia" w:hAnsiTheme="minorHAnsi" w:cstheme="minorBidi"/>
                <w:noProof/>
                <w:lang w:eastAsia="en-NZ"/>
              </w:rPr>
              <w:tab/>
            </w:r>
            <w:r w:rsidR="0090731D" w:rsidRPr="00513D3A">
              <w:rPr>
                <w:rStyle w:val="Hyperlink"/>
                <w:noProof/>
              </w:rPr>
              <w:t>Appendix</w:t>
            </w:r>
            <w:r w:rsidR="0090731D">
              <w:rPr>
                <w:noProof/>
                <w:webHidden/>
              </w:rPr>
              <w:tab/>
            </w:r>
            <w:r w:rsidR="0090731D">
              <w:rPr>
                <w:noProof/>
                <w:webHidden/>
              </w:rPr>
              <w:fldChar w:fldCharType="begin"/>
            </w:r>
            <w:r w:rsidR="0090731D">
              <w:rPr>
                <w:noProof/>
                <w:webHidden/>
              </w:rPr>
              <w:instrText xml:space="preserve"> PAGEREF _Toc435522642 \h </w:instrText>
            </w:r>
            <w:r w:rsidR="0090731D">
              <w:rPr>
                <w:noProof/>
                <w:webHidden/>
              </w:rPr>
            </w:r>
            <w:r w:rsidR="0090731D">
              <w:rPr>
                <w:noProof/>
                <w:webHidden/>
              </w:rPr>
              <w:fldChar w:fldCharType="separate"/>
            </w:r>
            <w:r w:rsidR="0090731D">
              <w:rPr>
                <w:noProof/>
                <w:webHidden/>
              </w:rPr>
              <w:t>23</w:t>
            </w:r>
            <w:r w:rsidR="0090731D">
              <w:rPr>
                <w:noProof/>
                <w:webHidden/>
              </w:rPr>
              <w:fldChar w:fldCharType="end"/>
            </w:r>
          </w:hyperlink>
        </w:p>
        <w:p w14:paraId="2956DE52" w14:textId="1596F3DC" w:rsidR="00FF1C65" w:rsidRDefault="00FF1C65">
          <w:r>
            <w:rPr>
              <w:b/>
              <w:bCs/>
              <w:noProof/>
            </w:rPr>
            <w:fldChar w:fldCharType="end"/>
          </w:r>
        </w:p>
      </w:sdtContent>
    </w:sdt>
    <w:p w14:paraId="68F61363" w14:textId="77777777" w:rsidR="00EF1FBD" w:rsidRPr="00CE068C" w:rsidRDefault="00EF1FBD" w:rsidP="00EF1FBD">
      <w:pPr>
        <w:ind w:left="567" w:hanging="567"/>
        <w:jc w:val="both"/>
        <w:rPr>
          <w:rFonts w:ascii="Calibri" w:hAnsi="Calibri"/>
          <w:szCs w:val="24"/>
        </w:rPr>
      </w:pPr>
    </w:p>
    <w:p w14:paraId="419EDA74" w14:textId="77777777" w:rsidR="00EF1FBD" w:rsidRPr="00CE068C" w:rsidRDefault="00EF1FBD" w:rsidP="00EF1FBD">
      <w:pPr>
        <w:jc w:val="center"/>
        <w:rPr>
          <w:rFonts w:ascii="Calibri" w:hAnsi="Calibri"/>
          <w:szCs w:val="24"/>
          <w:u w:val="single"/>
        </w:rPr>
      </w:pPr>
    </w:p>
    <w:p w14:paraId="1CBFBC0B" w14:textId="77777777" w:rsidR="007B3974" w:rsidRPr="007B3974" w:rsidRDefault="007B3974" w:rsidP="007B3974">
      <w:pPr>
        <w:rPr>
          <w:rFonts w:ascii="Arial" w:hAnsi="Arial" w:cs="Arial"/>
          <w:b/>
          <w:i/>
          <w:sz w:val="20"/>
          <w:szCs w:val="20"/>
        </w:rPr>
      </w:pPr>
    </w:p>
    <w:p w14:paraId="029DA34E" w14:textId="4D2B9E36" w:rsidR="007B3974" w:rsidRPr="007B3974" w:rsidRDefault="007B3974" w:rsidP="007B3974">
      <w:pPr>
        <w:rPr>
          <w:rFonts w:ascii="Calibri" w:hAnsi="Calibri" w:cs="Times New Roman"/>
          <w:b/>
          <w:i/>
          <w:iCs/>
        </w:rPr>
      </w:pPr>
      <w:bookmarkStart w:id="0" w:name="_GoBack"/>
      <w:r w:rsidRPr="007B3974">
        <w:rPr>
          <w:b/>
          <w:i/>
          <w:iCs/>
        </w:rPr>
        <w:t xml:space="preserve">© New Zealand Thoroughbred Racing </w:t>
      </w:r>
      <w:r>
        <w:rPr>
          <w:b/>
          <w:i/>
          <w:iCs/>
        </w:rPr>
        <w:t xml:space="preserve">and Harness Racing New Zealand </w:t>
      </w:r>
      <w:r w:rsidRPr="007B3974">
        <w:rPr>
          <w:b/>
          <w:i/>
          <w:iCs/>
        </w:rPr>
        <w:t>2015</w:t>
      </w:r>
    </w:p>
    <w:p w14:paraId="748E8860" w14:textId="6AA5BDDB" w:rsidR="007B3974" w:rsidRPr="007B3974" w:rsidRDefault="007B3974" w:rsidP="007B3974">
      <w:pPr>
        <w:rPr>
          <w:b/>
          <w:i/>
          <w:iCs/>
        </w:rPr>
      </w:pPr>
      <w:r w:rsidRPr="007B3974">
        <w:rPr>
          <w:b/>
          <w:i/>
          <w:iCs/>
        </w:rPr>
        <w:t>This document is subject to copyright.  New Zealand Thoroughbred Racing</w:t>
      </w:r>
      <w:r>
        <w:rPr>
          <w:b/>
          <w:i/>
          <w:iCs/>
        </w:rPr>
        <w:t xml:space="preserve"> and</w:t>
      </w:r>
      <w:r w:rsidRPr="007B3974">
        <w:rPr>
          <w:b/>
          <w:i/>
          <w:iCs/>
        </w:rPr>
        <w:t xml:space="preserve"> </w:t>
      </w:r>
      <w:r>
        <w:rPr>
          <w:b/>
          <w:i/>
          <w:iCs/>
        </w:rPr>
        <w:t xml:space="preserve">Harness Racing New Zealand </w:t>
      </w:r>
      <w:r w:rsidRPr="007B3974">
        <w:rPr>
          <w:b/>
          <w:i/>
          <w:iCs/>
        </w:rPr>
        <w:t>reserves all intellectual property rights in this material.  No copying, duplication, dissemination or redistribution, electronically or in any other form, shall take place without the written consent</w:t>
      </w:r>
      <w:r>
        <w:rPr>
          <w:b/>
          <w:i/>
          <w:iCs/>
        </w:rPr>
        <w:t xml:space="preserve"> of above parties.</w:t>
      </w:r>
      <w:r w:rsidRPr="007B3974">
        <w:rPr>
          <w:b/>
          <w:i/>
          <w:iCs/>
        </w:rPr>
        <w:t xml:space="preserve"> </w:t>
      </w:r>
    </w:p>
    <w:p w14:paraId="1B12CF0E" w14:textId="77777777" w:rsidR="007B3974" w:rsidRPr="007B3974" w:rsidRDefault="007B3974" w:rsidP="007B3974">
      <w:pPr>
        <w:rPr>
          <w:rFonts w:ascii="Arial" w:hAnsi="Arial" w:cs="Arial"/>
          <w:b/>
          <w:i/>
          <w:sz w:val="20"/>
          <w:szCs w:val="20"/>
        </w:rPr>
      </w:pPr>
      <w:r w:rsidRPr="007B3974">
        <w:rPr>
          <w:rFonts w:ascii="Arial" w:hAnsi="Arial" w:cs="Arial"/>
          <w:b/>
          <w:i/>
          <w:iCs/>
          <w:sz w:val="20"/>
          <w:szCs w:val="20"/>
        </w:rPr>
        <w:t xml:space="preserve">This information in this document is general in nature and not a substitute for legal advice. </w:t>
      </w:r>
    </w:p>
    <w:bookmarkEnd w:id="0"/>
    <w:p w14:paraId="3B9E0029" w14:textId="77777777" w:rsidR="007B3974" w:rsidRDefault="007B3974" w:rsidP="007B3974">
      <w:pPr>
        <w:rPr>
          <w:rFonts w:ascii="Arial" w:hAnsi="Arial" w:cs="Arial"/>
          <w:sz w:val="20"/>
          <w:szCs w:val="20"/>
        </w:rPr>
      </w:pPr>
    </w:p>
    <w:p w14:paraId="7D285A0B" w14:textId="77777777" w:rsidR="00EF1FBD" w:rsidRPr="00CE068C" w:rsidRDefault="00EF1FBD" w:rsidP="00EF1FBD">
      <w:pPr>
        <w:jc w:val="center"/>
        <w:rPr>
          <w:rFonts w:ascii="Calibri" w:hAnsi="Calibri"/>
          <w:szCs w:val="24"/>
          <w:u w:val="single"/>
        </w:rPr>
      </w:pPr>
    </w:p>
    <w:p w14:paraId="1013531B" w14:textId="77777777" w:rsidR="00EF1FBD" w:rsidRPr="00CE068C" w:rsidRDefault="00EF1FBD" w:rsidP="00EF1FBD">
      <w:pPr>
        <w:jc w:val="center"/>
        <w:rPr>
          <w:rFonts w:ascii="Calibri" w:hAnsi="Calibri"/>
          <w:szCs w:val="24"/>
          <w:u w:val="single"/>
        </w:rPr>
      </w:pPr>
    </w:p>
    <w:p w14:paraId="5067F711" w14:textId="77777777" w:rsidR="00EF1FBD" w:rsidRPr="00CE068C" w:rsidRDefault="00EF1FBD" w:rsidP="00EF1FBD">
      <w:pPr>
        <w:jc w:val="center"/>
        <w:rPr>
          <w:rFonts w:ascii="Calibri" w:hAnsi="Calibri"/>
          <w:szCs w:val="24"/>
          <w:u w:val="single"/>
        </w:rPr>
      </w:pPr>
    </w:p>
    <w:p w14:paraId="3F7E3339" w14:textId="77777777" w:rsidR="00EF1FBD" w:rsidRPr="00CE068C" w:rsidRDefault="00EF1FBD" w:rsidP="00EF1FBD">
      <w:pPr>
        <w:jc w:val="center"/>
        <w:rPr>
          <w:rFonts w:ascii="Calibri" w:hAnsi="Calibri"/>
          <w:szCs w:val="24"/>
          <w:u w:val="single"/>
        </w:rPr>
      </w:pPr>
    </w:p>
    <w:p w14:paraId="677FE8B2" w14:textId="77777777" w:rsidR="00EF1FBD" w:rsidRPr="00CE068C" w:rsidRDefault="00EF1FBD" w:rsidP="00EF1FBD">
      <w:pPr>
        <w:jc w:val="center"/>
        <w:rPr>
          <w:rFonts w:ascii="Calibri" w:hAnsi="Calibri"/>
          <w:szCs w:val="24"/>
          <w:u w:val="single"/>
        </w:rPr>
      </w:pPr>
    </w:p>
    <w:p w14:paraId="310EF072" w14:textId="77777777" w:rsidR="00EF1FBD" w:rsidRPr="00CE068C" w:rsidRDefault="00EF1FBD" w:rsidP="00EF1FBD">
      <w:pPr>
        <w:jc w:val="center"/>
        <w:rPr>
          <w:rFonts w:ascii="Calibri" w:hAnsi="Calibri"/>
          <w:szCs w:val="24"/>
          <w:u w:val="single"/>
        </w:rPr>
      </w:pPr>
    </w:p>
    <w:p w14:paraId="3A497BEA" w14:textId="77777777" w:rsidR="00362ECD" w:rsidRDefault="00362ECD" w:rsidP="00362ECD">
      <w:pPr>
        <w:pStyle w:val="CommentText"/>
      </w:pPr>
      <w:bookmarkStart w:id="1" w:name="_Toc435522592"/>
    </w:p>
    <w:p w14:paraId="302390C8" w14:textId="77777777" w:rsidR="00362ECD" w:rsidRDefault="00362ECD" w:rsidP="00362ECD">
      <w:pPr>
        <w:pStyle w:val="CommentText"/>
      </w:pPr>
    </w:p>
    <w:p w14:paraId="5F761B27" w14:textId="77777777" w:rsidR="00362ECD" w:rsidRDefault="00362ECD" w:rsidP="00362ECD">
      <w:pPr>
        <w:pStyle w:val="CommentText"/>
      </w:pPr>
    </w:p>
    <w:p w14:paraId="50FC807B" w14:textId="77777777" w:rsidR="00362ECD" w:rsidRDefault="00362ECD" w:rsidP="00362ECD">
      <w:pPr>
        <w:pStyle w:val="CommentText"/>
      </w:pPr>
    </w:p>
    <w:p w14:paraId="01D9DC4F" w14:textId="77777777" w:rsidR="00362ECD" w:rsidRDefault="00362ECD" w:rsidP="00362ECD">
      <w:pPr>
        <w:pStyle w:val="CommentText"/>
      </w:pPr>
    </w:p>
    <w:p w14:paraId="1DE56C36" w14:textId="77777777" w:rsidR="00362ECD" w:rsidRDefault="00362ECD" w:rsidP="00362ECD">
      <w:pPr>
        <w:pStyle w:val="CommentText"/>
      </w:pPr>
    </w:p>
    <w:p w14:paraId="05751F3A" w14:textId="77777777" w:rsidR="00362ECD" w:rsidRDefault="00362ECD" w:rsidP="00362ECD">
      <w:pPr>
        <w:pStyle w:val="CommentText"/>
      </w:pPr>
    </w:p>
    <w:p w14:paraId="793BA2BF" w14:textId="77777777" w:rsidR="00362ECD" w:rsidRDefault="00362ECD" w:rsidP="00362ECD">
      <w:pPr>
        <w:pStyle w:val="CommentText"/>
      </w:pPr>
    </w:p>
    <w:p w14:paraId="7FDF7FCE" w14:textId="77777777" w:rsidR="00362ECD" w:rsidRDefault="00362ECD" w:rsidP="00362ECD">
      <w:pPr>
        <w:pStyle w:val="CommentText"/>
      </w:pPr>
    </w:p>
    <w:p w14:paraId="3C36FCF2" w14:textId="77777777" w:rsidR="00362ECD" w:rsidRDefault="00362ECD" w:rsidP="00362ECD">
      <w:pPr>
        <w:pStyle w:val="CommentText"/>
      </w:pPr>
    </w:p>
    <w:p w14:paraId="2492942D" w14:textId="77777777" w:rsidR="00362ECD" w:rsidRDefault="00362ECD" w:rsidP="00362ECD">
      <w:pPr>
        <w:pStyle w:val="CommentText"/>
      </w:pPr>
    </w:p>
    <w:p w14:paraId="237984B2" w14:textId="77777777" w:rsidR="00362ECD" w:rsidRPr="00362ECD" w:rsidRDefault="000A7BEC" w:rsidP="00362ECD">
      <w:pPr>
        <w:pStyle w:val="Heading1"/>
        <w:rPr>
          <w:b/>
        </w:rPr>
      </w:pPr>
      <w:r w:rsidRPr="00362ECD">
        <w:lastRenderedPageBreak/>
        <w:t>Terms</w:t>
      </w:r>
      <w:bookmarkEnd w:id="1"/>
      <w:r w:rsidR="00362ECD" w:rsidRPr="00362ECD">
        <w:t xml:space="preserve">    </w:t>
      </w:r>
    </w:p>
    <w:p w14:paraId="2BAB8B98" w14:textId="77777777" w:rsidR="00C51501" w:rsidRDefault="00C51501" w:rsidP="00362ECD">
      <w:pPr>
        <w:rPr>
          <w:b/>
        </w:rPr>
      </w:pPr>
    </w:p>
    <w:p w14:paraId="189E2ED3" w14:textId="5381CA85" w:rsidR="00C63250" w:rsidRDefault="00C63250" w:rsidP="00D0678A">
      <w:r w:rsidRPr="00EF46AA">
        <w:rPr>
          <w:b/>
        </w:rPr>
        <w:t>ACT</w:t>
      </w:r>
      <w:r>
        <w:t xml:space="preserve"> means the</w:t>
      </w:r>
      <w:r w:rsidR="00EF46AA">
        <w:t xml:space="preserve"> Health and Safety at Work (2015</w:t>
      </w:r>
      <w:r>
        <w:t>) Act</w:t>
      </w:r>
      <w:r w:rsidR="00EF46AA">
        <w:t xml:space="preserve"> </w:t>
      </w:r>
    </w:p>
    <w:p w14:paraId="42DB74BC" w14:textId="6969DEC3" w:rsidR="00D0678A" w:rsidRPr="00EF46AA" w:rsidRDefault="00D0678A" w:rsidP="00D0678A">
      <w:pPr>
        <w:rPr>
          <w:b/>
        </w:rPr>
      </w:pPr>
      <w:r w:rsidRPr="00EF46AA">
        <w:rPr>
          <w:b/>
        </w:rPr>
        <w:t>Club</w:t>
      </w:r>
      <w:r w:rsidR="00EF46AA">
        <w:rPr>
          <w:b/>
        </w:rPr>
        <w:t xml:space="preserve"> </w:t>
      </w:r>
      <w:r w:rsidR="00EF46AA">
        <w:t>means a Club duly registered under the Rules and includes any Racing Club.</w:t>
      </w:r>
    </w:p>
    <w:p w14:paraId="55123821" w14:textId="05B030DA" w:rsidR="00C51501" w:rsidRPr="00362ECD" w:rsidRDefault="00C51501" w:rsidP="00C51501">
      <w:r>
        <w:rPr>
          <w:b/>
        </w:rPr>
        <w:t>Driver</w:t>
      </w:r>
      <w:r w:rsidRPr="00362ECD">
        <w:t xml:space="preserve"> means a person authorised by the Rules, whether as the holder of a Licence or otherwise </w:t>
      </w:r>
      <w:r>
        <w:t xml:space="preserve">permitted to drive a </w:t>
      </w:r>
      <w:r w:rsidRPr="00362ECD">
        <w:t>horse in a race</w:t>
      </w:r>
    </w:p>
    <w:p w14:paraId="07E477CF" w14:textId="70BE21DF" w:rsidR="00362ECD" w:rsidRDefault="00C51501" w:rsidP="00362ECD">
      <w:r>
        <w:rPr>
          <w:b/>
        </w:rPr>
        <w:t>Licensed person</w:t>
      </w:r>
      <w:r w:rsidR="00362ECD" w:rsidRPr="00362ECD">
        <w:t xml:space="preserve"> means any person licensed, registered or holding a permit or approval under the Rules.</w:t>
      </w:r>
    </w:p>
    <w:p w14:paraId="6A362EA5" w14:textId="2F72A008" w:rsidR="00EF46AA" w:rsidRDefault="00EF46AA" w:rsidP="00EF46AA">
      <w:pPr>
        <w:pStyle w:val="BodyText"/>
      </w:pPr>
      <w:r w:rsidRPr="00EF46AA">
        <w:rPr>
          <w:b/>
        </w:rPr>
        <w:t>Officer</w:t>
      </w:r>
      <w:r>
        <w:t xml:space="preserve"> means</w:t>
      </w:r>
      <w:r>
        <w:rPr>
          <w:lang w:eastAsia="en-GB"/>
        </w:rPr>
        <w:t xml:space="preserve"> directors, people who occupy positions that are comparable to directors, and any person who occupies a position that allows the person to exercise significant influence over the management of the business or undertaking.  Officers of a Club will likely include [</w:t>
      </w:r>
      <w:r>
        <w:rPr>
          <w:highlight w:val="yellow"/>
          <w:lang w:eastAsia="en-GB"/>
        </w:rPr>
        <w:t>committee members and</w:t>
      </w:r>
      <w:r w:rsidRPr="00BE2B85">
        <w:rPr>
          <w:highlight w:val="yellow"/>
          <w:lang w:eastAsia="en-GB"/>
        </w:rPr>
        <w:t xml:space="preserve"> board members</w:t>
      </w:r>
      <w:r>
        <w:rPr>
          <w:lang w:eastAsia="en-GB"/>
        </w:rPr>
        <w:t>].</w:t>
      </w:r>
    </w:p>
    <w:p w14:paraId="67EBA2A2" w14:textId="3543230A" w:rsidR="00C63250" w:rsidRPr="00362ECD" w:rsidRDefault="00C63250" w:rsidP="00362ECD">
      <w:r w:rsidRPr="00EF46AA">
        <w:rPr>
          <w:b/>
        </w:rPr>
        <w:t>PCBU</w:t>
      </w:r>
      <w:r>
        <w:t xml:space="preserve"> means a “Person Controlling a Business or Undertaking as described in </w:t>
      </w:r>
      <w:r w:rsidR="00EF46AA">
        <w:t xml:space="preserve">section 7 of </w:t>
      </w:r>
      <w:r>
        <w:t>the</w:t>
      </w:r>
      <w:r w:rsidR="00EF46AA">
        <w:t xml:space="preserve"> Health and Safety at Work (2015</w:t>
      </w:r>
      <w:r>
        <w:t>) Act.</w:t>
      </w:r>
    </w:p>
    <w:p w14:paraId="62D4FD30" w14:textId="77777777" w:rsidR="00362ECD" w:rsidRPr="00362ECD" w:rsidRDefault="00362ECD" w:rsidP="00362ECD">
      <w:pPr>
        <w:spacing w:line="240" w:lineRule="auto"/>
      </w:pPr>
      <w:r w:rsidRPr="00362ECD">
        <w:rPr>
          <w:b/>
        </w:rPr>
        <w:t>Racecourse</w:t>
      </w:r>
      <w:r w:rsidRPr="00362ECD">
        <w:t xml:space="preserve"> means a racecourse which is owned or under the control of a Club and includes all the land and improvements - such as stands, seats, stables, enclosures, rooms, offices, betting and recreational areas, carparks - used in connection with the conduct or observation of Races, Race Meetings or other matters connected with racing</w:t>
      </w:r>
    </w:p>
    <w:p w14:paraId="0AF020D3" w14:textId="77777777" w:rsidR="00362ECD" w:rsidRPr="00362ECD" w:rsidRDefault="00362ECD" w:rsidP="00362ECD">
      <w:pPr>
        <w:spacing w:line="240" w:lineRule="auto"/>
      </w:pPr>
      <w:r w:rsidRPr="00362ECD">
        <w:rPr>
          <w:b/>
        </w:rPr>
        <w:t xml:space="preserve">Restricted Areas </w:t>
      </w:r>
      <w:r w:rsidRPr="00362ECD">
        <w:t xml:space="preserve">means the stable, training tracks and </w:t>
      </w:r>
      <w:r w:rsidRPr="00362ECD">
        <w:rPr>
          <w:b/>
          <w:highlight w:val="yellow"/>
        </w:rPr>
        <w:t>[any other area designated by the Racing Club</w:t>
      </w:r>
      <w:r w:rsidRPr="00362ECD">
        <w:rPr>
          <w:b/>
        </w:rPr>
        <w:t>]</w:t>
      </w:r>
      <w:r w:rsidRPr="00362ECD">
        <w:t xml:space="preserve"> are restricted areas. Access to restricted areas is limited to people licensed by NZTR and no children are permitted in restricted areas</w:t>
      </w:r>
    </w:p>
    <w:p w14:paraId="3927EFBB" w14:textId="77777777" w:rsidR="00362ECD" w:rsidRPr="00362ECD" w:rsidRDefault="00362ECD" w:rsidP="00362ECD">
      <w:pPr>
        <w:spacing w:line="240" w:lineRule="auto"/>
      </w:pPr>
      <w:r w:rsidRPr="00362ECD">
        <w:rPr>
          <w:b/>
        </w:rPr>
        <w:t xml:space="preserve">GAP Manager </w:t>
      </w:r>
      <w:r w:rsidRPr="00362ECD">
        <w:t>means the person appointed by the club to manage the trackwork and ensure that horses and people follow the safety rules that apply at that Track.</w:t>
      </w:r>
    </w:p>
    <w:p w14:paraId="62C4C042" w14:textId="77777777" w:rsidR="00DB75A7" w:rsidRPr="00DB75A7" w:rsidRDefault="00DB75A7" w:rsidP="00DB75A7">
      <w:r w:rsidRPr="00DB75A7">
        <w:rPr>
          <w:b/>
        </w:rPr>
        <w:t xml:space="preserve">Racing Integrity Unit (RIU) </w:t>
      </w:r>
      <w:r w:rsidRPr="00DB75A7">
        <w:t>means</w:t>
      </w:r>
      <w:r w:rsidRPr="00DB75A7">
        <w:rPr>
          <w:rFonts w:ascii="Verdana" w:hAnsi="Verdana"/>
          <w:color w:val="333333"/>
        </w:rPr>
        <w:t xml:space="preserve"> </w:t>
      </w:r>
      <w:r w:rsidRPr="00DB75A7">
        <w:t>an independent organization that is charged with managing the integrity issues within the three New Zealand racing codes - </w:t>
      </w:r>
      <w:hyperlink r:id="rId8" w:tgtFrame="_blank" w:history="1">
        <w:r w:rsidRPr="00DB75A7">
          <w:rPr>
            <w:color w:val="0563C1" w:themeColor="hyperlink"/>
            <w:u w:val="single"/>
          </w:rPr>
          <w:t>Harness</w:t>
        </w:r>
      </w:hyperlink>
      <w:r w:rsidRPr="00DB75A7">
        <w:t>, </w:t>
      </w:r>
      <w:hyperlink r:id="rId9" w:tgtFrame="_blank" w:history="1">
        <w:r w:rsidRPr="00DB75A7">
          <w:rPr>
            <w:color w:val="0563C1" w:themeColor="hyperlink"/>
            <w:u w:val="single"/>
          </w:rPr>
          <w:t>Thoroughbred</w:t>
        </w:r>
      </w:hyperlink>
      <w:r w:rsidRPr="00DB75A7">
        <w:t xml:space="preserve"> and </w:t>
      </w:r>
      <w:hyperlink r:id="rId10" w:tgtFrame="_blank" w:history="1">
        <w:r w:rsidRPr="00DB75A7">
          <w:rPr>
            <w:color w:val="0563C1" w:themeColor="hyperlink"/>
            <w:u w:val="single"/>
          </w:rPr>
          <w:t>Greyhound</w:t>
        </w:r>
      </w:hyperlink>
      <w:r w:rsidRPr="00DB75A7">
        <w:t xml:space="preserve">.  </w:t>
      </w:r>
    </w:p>
    <w:p w14:paraId="36C5C949" w14:textId="77777777" w:rsidR="00362ECD" w:rsidRPr="00362ECD" w:rsidRDefault="00362ECD" w:rsidP="00362ECD">
      <w:r w:rsidRPr="00362ECD">
        <w:rPr>
          <w:b/>
        </w:rPr>
        <w:t>Race day</w:t>
      </w:r>
      <w:r w:rsidRPr="00362ECD">
        <w:t xml:space="preserve"> means a day of a Race Meeting on which Races are held. </w:t>
      </w:r>
    </w:p>
    <w:p w14:paraId="5CC7B7C1" w14:textId="77777777" w:rsidR="00362ECD" w:rsidRPr="00362ECD" w:rsidRDefault="00362ECD" w:rsidP="00362ECD">
      <w:r w:rsidRPr="00362ECD">
        <w:rPr>
          <w:b/>
        </w:rPr>
        <w:t>Race Meeting</w:t>
      </w:r>
      <w:r w:rsidRPr="00362ECD">
        <w:t xml:space="preserve"> means any meeting conducted by a Club at which horse racing takes place, for which that Club has a betting licence, and at which the Totalisator is in operation.</w:t>
      </w:r>
    </w:p>
    <w:p w14:paraId="74E156D4" w14:textId="2A0ED8CC" w:rsidR="00362ECD" w:rsidRPr="00362ECD" w:rsidRDefault="00362ECD" w:rsidP="00362ECD">
      <w:r w:rsidRPr="00362ECD">
        <w:rPr>
          <w:b/>
        </w:rPr>
        <w:t>Rider</w:t>
      </w:r>
      <w:r w:rsidRPr="00362ECD">
        <w:t xml:space="preserve"> means a person authorised by the</w:t>
      </w:r>
      <w:r w:rsidR="00C51501">
        <w:t xml:space="preserve"> </w:t>
      </w:r>
      <w:r w:rsidRPr="00362ECD">
        <w:t>Rules, whether as the holder of a Rider’s Licence or otherwise howsoever to ride a horse in a race</w:t>
      </w:r>
    </w:p>
    <w:p w14:paraId="03CCFC8E" w14:textId="77777777" w:rsidR="00362ECD" w:rsidRPr="00362ECD" w:rsidRDefault="00362ECD" w:rsidP="00362ECD">
      <w:r w:rsidRPr="00362ECD">
        <w:rPr>
          <w:b/>
        </w:rPr>
        <w:t>Rules</w:t>
      </w:r>
      <w:r w:rsidRPr="00362ECD">
        <w:t xml:space="preserve"> means these Rules of Racing or Harness Racing, being the rules made by NZTR/HRNZ for the purposes of section 29 of the Racing Act 2003, including any amendments to the Rules made under section 39 of the Racing Act 2003 and any regulations, directions, policies, guidelines and practices made under Rule 106. </w:t>
      </w:r>
    </w:p>
    <w:p w14:paraId="6A0178AC" w14:textId="77777777" w:rsidR="00362ECD" w:rsidRPr="00362ECD" w:rsidRDefault="00362ECD" w:rsidP="00362ECD">
      <w:r w:rsidRPr="00362ECD">
        <w:rPr>
          <w:b/>
        </w:rPr>
        <w:t>Training Track or Facility</w:t>
      </w:r>
      <w:r w:rsidRPr="00362ECD">
        <w:t xml:space="preserve"> means any place at which horses are actively trained or worked and: (a) which is owned, leased or occupied by a Club; (b) in respect of which a Club has any right or ability to access; </w:t>
      </w:r>
    </w:p>
    <w:p w14:paraId="557F5B50" w14:textId="77777777" w:rsidR="00362ECD" w:rsidRPr="00362ECD" w:rsidRDefault="00362ECD" w:rsidP="00362ECD">
      <w:r w:rsidRPr="00362ECD">
        <w:rPr>
          <w:b/>
        </w:rPr>
        <w:t xml:space="preserve">Trainer </w:t>
      </w:r>
      <w:r w:rsidRPr="00362ECD">
        <w:t xml:space="preserve">means the holder of a valid trainer’s licence. </w:t>
      </w:r>
    </w:p>
    <w:p w14:paraId="11DEFD6F" w14:textId="77777777" w:rsidR="00362ECD" w:rsidRPr="00362ECD" w:rsidRDefault="00362ECD" w:rsidP="00362ECD">
      <w:r w:rsidRPr="00362ECD">
        <w:rPr>
          <w:b/>
        </w:rPr>
        <w:t>Trainer’s licence</w:t>
      </w:r>
      <w:r w:rsidRPr="00362ECD">
        <w:t xml:space="preserve"> means a Class A, Class B, or Class C trainer’s licence. </w:t>
      </w:r>
    </w:p>
    <w:p w14:paraId="32AD37FC" w14:textId="77777777" w:rsidR="00362ECD" w:rsidRPr="00362ECD" w:rsidRDefault="00362ECD" w:rsidP="00362ECD">
      <w:r w:rsidRPr="00362ECD">
        <w:rPr>
          <w:b/>
        </w:rPr>
        <w:t>Trainer’s Premises</w:t>
      </w:r>
      <w:r w:rsidRPr="00362ECD">
        <w:t xml:space="preserve"> means any place, or part of a place, at which horses that are in training are quartered or trained or worked and: (a) which is owned, leased or occupied by a Trainer; (b) in respect of which a Trainer has any right of access;</w:t>
      </w:r>
    </w:p>
    <w:p w14:paraId="5D3DAF99" w14:textId="3A19A466" w:rsidR="000A7BEC" w:rsidRDefault="00362ECD" w:rsidP="00362ECD">
      <w:r>
        <w:t xml:space="preserve">                                                                                                           </w:t>
      </w:r>
      <w:r>
        <w:tab/>
      </w:r>
      <w:r>
        <w:tab/>
      </w:r>
      <w:r>
        <w:tab/>
      </w:r>
      <w:r>
        <w:tab/>
      </w:r>
      <w:r>
        <w:tab/>
      </w:r>
      <w:r>
        <w:tab/>
      </w:r>
      <w:r>
        <w:tab/>
      </w:r>
      <w:r>
        <w:tab/>
      </w:r>
      <w:r>
        <w:tab/>
      </w:r>
      <w:r>
        <w:tab/>
      </w:r>
      <w:r>
        <w:tab/>
      </w:r>
      <w:r>
        <w:tab/>
      </w:r>
      <w:r>
        <w:tab/>
      </w:r>
      <w:r>
        <w:tab/>
      </w:r>
    </w:p>
    <w:p w14:paraId="252B21F4" w14:textId="77777777" w:rsidR="00EF1FBD" w:rsidRPr="00CE068C" w:rsidRDefault="00EF1FBD" w:rsidP="000A7BEC">
      <w:pPr>
        <w:pStyle w:val="Heading1"/>
      </w:pPr>
      <w:bookmarkStart w:id="2" w:name="_Toc435522593"/>
      <w:r w:rsidRPr="00CE068C">
        <w:lastRenderedPageBreak/>
        <w:t>Health and Safety Policy Statement</w:t>
      </w:r>
      <w:bookmarkEnd w:id="2"/>
    </w:p>
    <w:p w14:paraId="02C24DA2" w14:textId="309BFC56" w:rsidR="00EF1FBD" w:rsidRPr="00CE068C" w:rsidRDefault="00EF1FBD" w:rsidP="00EF1FBD">
      <w:pPr>
        <w:pStyle w:val="BodyText"/>
      </w:pPr>
      <w:r w:rsidRPr="00CE068C">
        <w:t xml:space="preserve">The </w:t>
      </w:r>
      <w:r w:rsidR="00402122" w:rsidRPr="00CE068C">
        <w:t xml:space="preserve">racing industry </w:t>
      </w:r>
      <w:r w:rsidRPr="00CE068C">
        <w:t xml:space="preserve">is committed to the </w:t>
      </w:r>
      <w:r w:rsidR="008B510C">
        <w:t>h</w:t>
      </w:r>
      <w:r w:rsidR="008B510C" w:rsidRPr="00CE068C">
        <w:t xml:space="preserve">ealth </w:t>
      </w:r>
      <w:r w:rsidRPr="00CE068C">
        <w:t xml:space="preserve">and </w:t>
      </w:r>
      <w:r w:rsidR="008B510C">
        <w:t>s</w:t>
      </w:r>
      <w:r w:rsidR="008B510C" w:rsidRPr="00CE068C">
        <w:t xml:space="preserve">afety </w:t>
      </w:r>
      <w:r w:rsidRPr="00CE068C">
        <w:t xml:space="preserve">of </w:t>
      </w:r>
      <w:r w:rsidR="003F34CE">
        <w:t>its</w:t>
      </w:r>
      <w:r w:rsidR="003F34CE" w:rsidRPr="00CE068C">
        <w:t xml:space="preserve"> </w:t>
      </w:r>
      <w:r w:rsidRPr="00CE068C">
        <w:t>participants and stakeholders</w:t>
      </w:r>
      <w:r w:rsidR="008B510C">
        <w:t xml:space="preserve"> through:</w:t>
      </w:r>
    </w:p>
    <w:p w14:paraId="7328F7F8" w14:textId="29CA67F1" w:rsidR="00EF1FBD" w:rsidRPr="00CE068C" w:rsidRDefault="0087087D" w:rsidP="0098635A">
      <w:pPr>
        <w:pStyle w:val="BodyText"/>
        <w:numPr>
          <w:ilvl w:val="0"/>
          <w:numId w:val="2"/>
        </w:numPr>
      </w:pPr>
      <w:r>
        <w:t>e</w:t>
      </w:r>
      <w:r w:rsidRPr="00CE068C">
        <w:t>nsuri</w:t>
      </w:r>
      <w:r>
        <w:t>ng</w:t>
      </w:r>
      <w:r w:rsidR="00EF1FBD" w:rsidRPr="00CE068C">
        <w:t xml:space="preserve"> there is strong safety leadership throughout the industry</w:t>
      </w:r>
      <w:r w:rsidR="009D08A4">
        <w:t xml:space="preserve">; </w:t>
      </w:r>
    </w:p>
    <w:p w14:paraId="05BDE72D" w14:textId="6E7DD47E" w:rsidR="00EF1FBD" w:rsidRPr="00CE068C" w:rsidRDefault="0087087D" w:rsidP="0098635A">
      <w:pPr>
        <w:pStyle w:val="BodyText"/>
        <w:numPr>
          <w:ilvl w:val="0"/>
          <w:numId w:val="2"/>
        </w:numPr>
      </w:pPr>
      <w:r>
        <w:t>re</w:t>
      </w:r>
      <w:r w:rsidRPr="00CE068C">
        <w:t>cognisi</w:t>
      </w:r>
      <w:r>
        <w:t>ng</w:t>
      </w:r>
      <w:r w:rsidR="00EF1FBD" w:rsidRPr="00CE068C">
        <w:t xml:space="preserve"> safety as an important part of </w:t>
      </w:r>
      <w:r w:rsidR="00AA6F99">
        <w:t>i</w:t>
      </w:r>
      <w:r w:rsidR="00EF1FBD" w:rsidRPr="00CE068C">
        <w:t>ndustry planning and resource allocation</w:t>
      </w:r>
      <w:r w:rsidR="009D08A4">
        <w:t xml:space="preserve">; </w:t>
      </w:r>
    </w:p>
    <w:p w14:paraId="615A5A20" w14:textId="7F3DEA73" w:rsidR="00EF1FBD" w:rsidRPr="00CE068C" w:rsidRDefault="00647D26" w:rsidP="0098635A">
      <w:pPr>
        <w:pStyle w:val="BodyText"/>
        <w:numPr>
          <w:ilvl w:val="0"/>
          <w:numId w:val="2"/>
        </w:numPr>
      </w:pPr>
      <w:r>
        <w:t>e</w:t>
      </w:r>
      <w:r w:rsidR="00EF1FBD" w:rsidRPr="00CE068C">
        <w:t>stablish</w:t>
      </w:r>
      <w:r w:rsidR="008B510C">
        <w:t>ing</w:t>
      </w:r>
      <w:r w:rsidR="00EF1FBD" w:rsidRPr="00CE068C">
        <w:t xml:space="preserve"> and maintain</w:t>
      </w:r>
      <w:r w:rsidR="008B510C">
        <w:t>ing</w:t>
      </w:r>
      <w:r w:rsidR="00EF1FBD" w:rsidRPr="00CE068C">
        <w:t xml:space="preserve"> a strong safety culture</w:t>
      </w:r>
      <w:r w:rsidR="009D08A4">
        <w:t>;</w:t>
      </w:r>
    </w:p>
    <w:p w14:paraId="624060FA" w14:textId="317E3C47" w:rsidR="00EF1FBD" w:rsidRPr="00CE068C" w:rsidRDefault="0087087D" w:rsidP="0098635A">
      <w:pPr>
        <w:pStyle w:val="BodyText"/>
        <w:numPr>
          <w:ilvl w:val="0"/>
          <w:numId w:val="2"/>
        </w:numPr>
      </w:pPr>
      <w:r>
        <w:t>p</w:t>
      </w:r>
      <w:r w:rsidRPr="00CE068C">
        <w:t>rovidi</w:t>
      </w:r>
      <w:r>
        <w:t>ng</w:t>
      </w:r>
      <w:r w:rsidR="00EF1FBD" w:rsidRPr="00CE068C">
        <w:t xml:space="preserve"> training and induction for all participants</w:t>
      </w:r>
      <w:r w:rsidR="009D08A4">
        <w:t xml:space="preserve">; </w:t>
      </w:r>
    </w:p>
    <w:p w14:paraId="5AD5517A" w14:textId="4242B669" w:rsidR="00EF1FBD" w:rsidRPr="00CE068C" w:rsidRDefault="00647D26" w:rsidP="0098635A">
      <w:pPr>
        <w:pStyle w:val="BodyText"/>
        <w:numPr>
          <w:ilvl w:val="0"/>
          <w:numId w:val="2"/>
        </w:numPr>
      </w:pPr>
      <w:r>
        <w:t>m</w:t>
      </w:r>
      <w:r w:rsidR="00EF1FBD" w:rsidRPr="00CE068C">
        <w:t>aintain</w:t>
      </w:r>
      <w:r w:rsidR="008B510C">
        <w:t>ing</w:t>
      </w:r>
      <w:r w:rsidR="00EF1FBD" w:rsidRPr="00CE068C">
        <w:t xml:space="preserve"> a safe working environment</w:t>
      </w:r>
      <w:r w:rsidR="009D08A4">
        <w:t>; and</w:t>
      </w:r>
    </w:p>
    <w:p w14:paraId="44A39C6C" w14:textId="43E776EB" w:rsidR="00EF1FBD" w:rsidRPr="00CE068C" w:rsidRDefault="00647D26" w:rsidP="0098635A">
      <w:pPr>
        <w:pStyle w:val="BodyText"/>
        <w:numPr>
          <w:ilvl w:val="0"/>
          <w:numId w:val="2"/>
        </w:numPr>
      </w:pPr>
      <w:proofErr w:type="gramStart"/>
      <w:r>
        <w:t>c</w:t>
      </w:r>
      <w:r w:rsidR="00EF1FBD" w:rsidRPr="00CE068C">
        <w:t>onsult</w:t>
      </w:r>
      <w:r w:rsidR="008B510C">
        <w:t>ing</w:t>
      </w:r>
      <w:proofErr w:type="gramEnd"/>
      <w:r w:rsidR="00EF1FBD" w:rsidRPr="00CE068C">
        <w:t xml:space="preserve"> with all </w:t>
      </w:r>
      <w:r w:rsidR="00402122">
        <w:t>worker</w:t>
      </w:r>
      <w:r w:rsidR="00EF1FBD" w:rsidRPr="00CE068C">
        <w:t xml:space="preserve">s, contractors and stakeholders to ensure that </w:t>
      </w:r>
      <w:r w:rsidR="00B80A51">
        <w:t>health and safety</w:t>
      </w:r>
      <w:r w:rsidR="00EF1FBD" w:rsidRPr="00CE068C">
        <w:t xml:space="preserve"> plans are robust.</w:t>
      </w:r>
    </w:p>
    <w:p w14:paraId="53B4B2AD" w14:textId="21C9DF41" w:rsidR="00EF1FBD" w:rsidRPr="00CE068C" w:rsidRDefault="00EF1FBD" w:rsidP="00EF1FBD">
      <w:pPr>
        <w:pStyle w:val="BodyText"/>
      </w:pPr>
      <w:r w:rsidRPr="00CE068C">
        <w:t>To achieve this</w:t>
      </w:r>
      <w:r w:rsidR="00EF46AA">
        <w:t xml:space="preserve"> the Industry</w:t>
      </w:r>
      <w:r w:rsidRPr="00CE068C">
        <w:t xml:space="preserve"> will:</w:t>
      </w:r>
    </w:p>
    <w:p w14:paraId="66D6161E" w14:textId="35045C77" w:rsidR="008B510C" w:rsidRDefault="002B682C" w:rsidP="0098635A">
      <w:pPr>
        <w:pStyle w:val="BodyText"/>
        <w:numPr>
          <w:ilvl w:val="0"/>
          <w:numId w:val="3"/>
        </w:numPr>
      </w:pPr>
      <w:r w:rsidRPr="00CE068C">
        <w:t xml:space="preserve">systematically identify and control all hazards </w:t>
      </w:r>
      <w:r>
        <w:t>and risks to health and safety</w:t>
      </w:r>
      <w:r w:rsidRPr="00CE068C">
        <w:t xml:space="preserve"> in our workplace</w:t>
      </w:r>
      <w:r w:rsidR="007E35D7">
        <w:t>s</w:t>
      </w:r>
      <w:r>
        <w:t>;</w:t>
      </w:r>
    </w:p>
    <w:p w14:paraId="56376FB6" w14:textId="009866EE" w:rsidR="00EF1FBD" w:rsidRPr="00CE068C" w:rsidRDefault="002B682C" w:rsidP="0098635A">
      <w:pPr>
        <w:pStyle w:val="BodyText"/>
        <w:numPr>
          <w:ilvl w:val="0"/>
          <w:numId w:val="3"/>
        </w:numPr>
      </w:pPr>
      <w:r w:rsidRPr="00CE068C">
        <w:t>take all practicable steps to eliminate or minimise these hazards</w:t>
      </w:r>
      <w:r>
        <w:t xml:space="preserve"> and</w:t>
      </w:r>
      <w:r w:rsidRPr="00CE068C">
        <w:t xml:space="preserve"> </w:t>
      </w:r>
      <w:r>
        <w:t>risks</w:t>
      </w:r>
      <w:r w:rsidRPr="00CE068C">
        <w:t xml:space="preserve"> to prevent any injury or damage</w:t>
      </w:r>
      <w:r>
        <w:t xml:space="preserve">; </w:t>
      </w:r>
    </w:p>
    <w:p w14:paraId="27C5834B" w14:textId="3D479637" w:rsidR="00EF1FBD" w:rsidRPr="00CE068C" w:rsidRDefault="002B682C" w:rsidP="0098635A">
      <w:pPr>
        <w:pStyle w:val="BodyText"/>
        <w:numPr>
          <w:ilvl w:val="0"/>
          <w:numId w:val="3"/>
        </w:numPr>
      </w:pPr>
      <w:r w:rsidRPr="00CE068C">
        <w:t xml:space="preserve">inform all </w:t>
      </w:r>
      <w:r>
        <w:t>worker</w:t>
      </w:r>
      <w:r w:rsidRPr="00CE068C">
        <w:t>s of these hazards</w:t>
      </w:r>
      <w:r>
        <w:t xml:space="preserve"> and</w:t>
      </w:r>
      <w:r w:rsidRPr="00CE068C">
        <w:t xml:space="preserve"> </w:t>
      </w:r>
      <w:r>
        <w:t>risks</w:t>
      </w:r>
      <w:r w:rsidRPr="00CE068C">
        <w:t xml:space="preserve"> and the hazard controls</w:t>
      </w:r>
      <w:r>
        <w:t xml:space="preserve">; </w:t>
      </w:r>
    </w:p>
    <w:p w14:paraId="5F4A967B" w14:textId="756E9CBB" w:rsidR="00EF1FBD" w:rsidRPr="00CE068C" w:rsidRDefault="002B682C" w:rsidP="0098635A">
      <w:pPr>
        <w:pStyle w:val="BodyText"/>
        <w:numPr>
          <w:ilvl w:val="0"/>
          <w:numId w:val="3"/>
        </w:numPr>
      </w:pPr>
      <w:r w:rsidRPr="00CE068C">
        <w:t xml:space="preserve">ensure all </w:t>
      </w:r>
      <w:r>
        <w:t>worker</w:t>
      </w:r>
      <w:r w:rsidRPr="00CE068C">
        <w:t>s are properly trained and supervised</w:t>
      </w:r>
      <w:r>
        <w:t xml:space="preserve">; </w:t>
      </w:r>
    </w:p>
    <w:p w14:paraId="4B7BDC67" w14:textId="51DEAF15" w:rsidR="00EF1FBD" w:rsidRPr="00CE068C" w:rsidRDefault="002B682C" w:rsidP="0098635A">
      <w:pPr>
        <w:pStyle w:val="BodyText"/>
        <w:numPr>
          <w:ilvl w:val="0"/>
          <w:numId w:val="3"/>
        </w:numPr>
      </w:pPr>
      <w:r w:rsidRPr="00CE068C">
        <w:t xml:space="preserve">inform all </w:t>
      </w:r>
      <w:r>
        <w:t>worker</w:t>
      </w:r>
      <w:r w:rsidRPr="00CE068C">
        <w:t>s of emergency and evacuation procedures</w:t>
      </w:r>
      <w:r>
        <w:t xml:space="preserve">; </w:t>
      </w:r>
    </w:p>
    <w:p w14:paraId="69C32E96" w14:textId="0E320A05" w:rsidR="00EF1FBD" w:rsidRPr="00CE068C" w:rsidRDefault="002B682C" w:rsidP="0098635A">
      <w:pPr>
        <w:pStyle w:val="BodyText"/>
        <w:numPr>
          <w:ilvl w:val="0"/>
          <w:numId w:val="3"/>
        </w:numPr>
      </w:pPr>
      <w:r w:rsidRPr="00CE068C">
        <w:t xml:space="preserve">ensure all contractors and track users are inducted in </w:t>
      </w:r>
      <w:r w:rsidR="007E35D7">
        <w:t>any</w:t>
      </w:r>
      <w:r w:rsidR="007E35D7" w:rsidRPr="00CE068C">
        <w:t xml:space="preserve"> </w:t>
      </w:r>
      <w:r w:rsidRPr="00CE068C">
        <w:t>race course hazards</w:t>
      </w:r>
      <w:r>
        <w:t xml:space="preserve"> and risks; </w:t>
      </w:r>
    </w:p>
    <w:p w14:paraId="7FDF2228" w14:textId="7DF76A8A" w:rsidR="00EF1FBD" w:rsidRPr="00CE068C" w:rsidRDefault="002B682C" w:rsidP="0098635A">
      <w:pPr>
        <w:pStyle w:val="BodyText"/>
        <w:numPr>
          <w:ilvl w:val="0"/>
          <w:numId w:val="3"/>
        </w:numPr>
      </w:pPr>
      <w:r w:rsidRPr="00CE068C">
        <w:t xml:space="preserve">record all incidents and accidents in </w:t>
      </w:r>
      <w:r>
        <w:t>the</w:t>
      </w:r>
      <w:r w:rsidRPr="00CE068C">
        <w:t xml:space="preserve"> workplace, and take all practicable steps to prevent these events from </w:t>
      </w:r>
      <w:r>
        <w:t xml:space="preserve">recurring; </w:t>
      </w:r>
    </w:p>
    <w:p w14:paraId="2E2E476D" w14:textId="17BF2E2A" w:rsidR="00EF1FBD" w:rsidRPr="00CE068C" w:rsidRDefault="002B682C" w:rsidP="0098635A">
      <w:pPr>
        <w:pStyle w:val="BodyText"/>
        <w:numPr>
          <w:ilvl w:val="0"/>
          <w:numId w:val="3"/>
        </w:numPr>
      </w:pPr>
      <w:r w:rsidRPr="00CE068C">
        <w:t>carry out planned</w:t>
      </w:r>
      <w:r>
        <w:t xml:space="preserve"> </w:t>
      </w:r>
      <w:r w:rsidRPr="00CE068C">
        <w:t>inspections to monitor health and safety issues</w:t>
      </w:r>
      <w:r>
        <w:t>; and</w:t>
      </w:r>
    </w:p>
    <w:p w14:paraId="4076F3D8" w14:textId="1C5AC8D1" w:rsidR="00EF1FBD" w:rsidRPr="00CE068C" w:rsidRDefault="002B682C" w:rsidP="0098635A">
      <w:pPr>
        <w:pStyle w:val="BodyText"/>
        <w:numPr>
          <w:ilvl w:val="0"/>
          <w:numId w:val="3"/>
        </w:numPr>
      </w:pPr>
      <w:proofErr w:type="gramStart"/>
      <w:r w:rsidRPr="00CE068C">
        <w:t>hold</w:t>
      </w:r>
      <w:proofErr w:type="gramEnd"/>
      <w:r w:rsidRPr="00CE068C">
        <w:t xml:space="preserve"> </w:t>
      </w:r>
      <w:r w:rsidR="00EF1FBD" w:rsidRPr="00CE068C">
        <w:t xml:space="preserve">regular </w:t>
      </w:r>
      <w:r w:rsidR="008B510C">
        <w:t>h</w:t>
      </w:r>
      <w:r w:rsidR="008B510C" w:rsidRPr="00CE068C">
        <w:t xml:space="preserve">ealth </w:t>
      </w:r>
      <w:r w:rsidR="00EF1FBD" w:rsidRPr="00CE068C">
        <w:t>and safety meetings and report</w:t>
      </w:r>
      <w:r w:rsidR="00F323FE">
        <w:t xml:space="preserve"> outcomes</w:t>
      </w:r>
      <w:r w:rsidR="00EF1FBD" w:rsidRPr="00CE068C">
        <w:t xml:space="preserve"> to all Board/Committee meetings.</w:t>
      </w:r>
    </w:p>
    <w:p w14:paraId="2E7577BE" w14:textId="77777777" w:rsidR="00EF1FBD" w:rsidRPr="00CE068C" w:rsidRDefault="00EF1FBD" w:rsidP="00EF1FBD">
      <w:pPr>
        <w:spacing w:line="360" w:lineRule="auto"/>
        <w:jc w:val="both"/>
        <w:rPr>
          <w:rFonts w:ascii="Calibri" w:hAnsi="Calibri"/>
          <w:szCs w:val="24"/>
        </w:rPr>
      </w:pPr>
    </w:p>
    <w:p w14:paraId="143C0DF2" w14:textId="7BFF8A96" w:rsidR="00EF1FBD" w:rsidRPr="00CE068C" w:rsidRDefault="00EF1FBD" w:rsidP="00D7366F">
      <w:pPr>
        <w:pStyle w:val="Heading1"/>
      </w:pPr>
      <w:bookmarkStart w:id="3" w:name="_Toc435522594"/>
      <w:r w:rsidRPr="00CE068C">
        <w:lastRenderedPageBreak/>
        <w:t xml:space="preserve">Health and </w:t>
      </w:r>
      <w:r w:rsidR="00FF1C65">
        <w:t>S</w:t>
      </w:r>
      <w:r w:rsidRPr="00CE068C">
        <w:t xml:space="preserve">afety </w:t>
      </w:r>
      <w:r w:rsidR="00FF1C65">
        <w:t>R</w:t>
      </w:r>
      <w:r w:rsidRPr="00CE068C">
        <w:t>esponsibilities</w:t>
      </w:r>
      <w:bookmarkEnd w:id="3"/>
      <w:r w:rsidRPr="00CE068C">
        <w:t xml:space="preserve"> </w:t>
      </w:r>
    </w:p>
    <w:p w14:paraId="5EEFCBAA" w14:textId="77777777" w:rsidR="00EF1FBD" w:rsidRPr="00D7366F" w:rsidRDefault="00EF1FBD" w:rsidP="00D7366F">
      <w:pPr>
        <w:pStyle w:val="Heading2"/>
      </w:pPr>
      <w:bookmarkStart w:id="4" w:name="_Toc435522595"/>
      <w:r w:rsidRPr="00D7366F">
        <w:t>Duty of Officers</w:t>
      </w:r>
      <w:bookmarkEnd w:id="4"/>
    </w:p>
    <w:p w14:paraId="30650EED" w14:textId="18E5620E" w:rsidR="00EF1FBD" w:rsidRPr="00CE068C" w:rsidRDefault="008B510C" w:rsidP="008B510C">
      <w:pPr>
        <w:pStyle w:val="BodyText"/>
        <w:rPr>
          <w:rFonts w:eastAsia="Arial"/>
        </w:rPr>
      </w:pPr>
      <w:r>
        <w:rPr>
          <w:lang w:eastAsia="en-GB"/>
        </w:rPr>
        <w:t>Where a</w:t>
      </w:r>
      <w:r w:rsidRPr="00FF1C65">
        <w:rPr>
          <w:lang w:eastAsia="en-GB"/>
        </w:rPr>
        <w:t xml:space="preserve"> </w:t>
      </w:r>
      <w:r w:rsidR="00526E51">
        <w:rPr>
          <w:lang w:eastAsia="en-GB"/>
        </w:rPr>
        <w:t>Club</w:t>
      </w:r>
      <w:r w:rsidR="00EF1FBD" w:rsidRPr="00FF1C65">
        <w:rPr>
          <w:lang w:eastAsia="en-GB"/>
        </w:rPr>
        <w:t xml:space="preserve"> has a duty or</w:t>
      </w:r>
      <w:r w:rsidR="00EF1FBD" w:rsidRPr="006C3738">
        <w:rPr>
          <w:lang w:eastAsia="en-GB"/>
        </w:rPr>
        <w:t xml:space="preserve"> </w:t>
      </w:r>
      <w:r w:rsidR="00EF1FBD" w:rsidRPr="00CE068C">
        <w:rPr>
          <w:lang w:eastAsia="en-GB"/>
        </w:rPr>
        <w:t>obligation</w:t>
      </w:r>
      <w:r w:rsidR="00EF1FBD" w:rsidRPr="006C3738">
        <w:rPr>
          <w:lang w:eastAsia="en-GB"/>
        </w:rPr>
        <w:t xml:space="preserve"> </w:t>
      </w:r>
      <w:r w:rsidR="00EF1FBD" w:rsidRPr="00CE068C">
        <w:rPr>
          <w:lang w:eastAsia="en-GB"/>
        </w:rPr>
        <w:t>under</w:t>
      </w:r>
      <w:r w:rsidR="00EF1FBD" w:rsidRPr="006C3738">
        <w:rPr>
          <w:lang w:eastAsia="en-GB"/>
        </w:rPr>
        <w:t xml:space="preserve"> </w:t>
      </w:r>
      <w:r w:rsidR="00EF1FBD" w:rsidRPr="00CE068C">
        <w:rPr>
          <w:lang w:eastAsia="en-GB"/>
        </w:rPr>
        <w:t>the</w:t>
      </w:r>
      <w:r w:rsidR="00EF1FBD" w:rsidRPr="006C3738">
        <w:rPr>
          <w:lang w:eastAsia="en-GB"/>
        </w:rPr>
        <w:t xml:space="preserve"> </w:t>
      </w:r>
      <w:r w:rsidR="00EF1FBD" w:rsidRPr="00CE068C">
        <w:rPr>
          <w:lang w:eastAsia="en-GB"/>
        </w:rPr>
        <w:t>Act,</w:t>
      </w:r>
      <w:r w:rsidR="00EF1FBD" w:rsidRPr="006C3738">
        <w:rPr>
          <w:lang w:eastAsia="en-GB"/>
        </w:rPr>
        <w:t xml:space="preserve"> </w:t>
      </w:r>
      <w:r w:rsidR="00EF1FBD" w:rsidRPr="00CE068C">
        <w:rPr>
          <w:lang w:eastAsia="en-GB"/>
        </w:rPr>
        <w:t>an</w:t>
      </w:r>
      <w:r w:rsidR="00EF1FBD" w:rsidRPr="006C3738">
        <w:rPr>
          <w:lang w:eastAsia="en-GB"/>
        </w:rPr>
        <w:t xml:space="preserve"> </w:t>
      </w:r>
      <w:r w:rsidR="00EF1FBD" w:rsidRPr="00CE068C">
        <w:rPr>
          <w:lang w:eastAsia="en-GB"/>
        </w:rPr>
        <w:t>officer</w:t>
      </w:r>
      <w:r w:rsidR="00EF1FBD" w:rsidRPr="006C3738">
        <w:rPr>
          <w:lang w:eastAsia="en-GB"/>
        </w:rPr>
        <w:t xml:space="preserve"> </w:t>
      </w:r>
      <w:r w:rsidR="00EF1FBD" w:rsidRPr="00CE068C">
        <w:rPr>
          <w:lang w:eastAsia="en-GB"/>
        </w:rPr>
        <w:t>must</w:t>
      </w:r>
      <w:r w:rsidR="00EF1FBD" w:rsidRPr="006C3738">
        <w:rPr>
          <w:lang w:eastAsia="en-GB"/>
        </w:rPr>
        <w:t xml:space="preserve"> </w:t>
      </w:r>
      <w:r w:rsidR="00EF1FBD" w:rsidRPr="00CE068C">
        <w:rPr>
          <w:lang w:eastAsia="en-GB"/>
        </w:rPr>
        <w:t>exercise</w:t>
      </w:r>
      <w:r w:rsidR="00EF1FBD" w:rsidRPr="006C3738">
        <w:rPr>
          <w:lang w:eastAsia="en-GB"/>
        </w:rPr>
        <w:t xml:space="preserve"> </w:t>
      </w:r>
      <w:r w:rsidR="00EF1FBD" w:rsidRPr="00FA1A19">
        <w:rPr>
          <w:lang w:eastAsia="en-GB"/>
        </w:rPr>
        <w:t>due diligence</w:t>
      </w:r>
      <w:r w:rsidR="00EF1FBD" w:rsidRPr="00CE068C">
        <w:rPr>
          <w:lang w:eastAsia="en-GB"/>
        </w:rPr>
        <w:t xml:space="preserve"> to ensure that the </w:t>
      </w:r>
      <w:r w:rsidR="00526E51">
        <w:rPr>
          <w:lang w:eastAsia="en-GB"/>
        </w:rPr>
        <w:t>Club</w:t>
      </w:r>
      <w:r w:rsidR="00EF1FBD" w:rsidRPr="00CE068C">
        <w:rPr>
          <w:lang w:eastAsia="en-GB"/>
        </w:rPr>
        <w:t xml:space="preserve"> complies with that duty or</w:t>
      </w:r>
      <w:r w:rsidR="00EF1FBD" w:rsidRPr="006C3738">
        <w:rPr>
          <w:lang w:eastAsia="en-GB"/>
        </w:rPr>
        <w:t xml:space="preserve"> </w:t>
      </w:r>
      <w:r w:rsidR="00EF1FBD" w:rsidRPr="00CE068C">
        <w:rPr>
          <w:lang w:eastAsia="en-GB"/>
        </w:rPr>
        <w:t>obligation.</w:t>
      </w:r>
    </w:p>
    <w:p w14:paraId="2FFA6F98" w14:textId="0E285A41" w:rsidR="00EF1FBD" w:rsidRPr="00CE068C" w:rsidRDefault="00EF1FBD" w:rsidP="008B510C">
      <w:pPr>
        <w:pStyle w:val="BodyText"/>
        <w:rPr>
          <w:rFonts w:eastAsia="Arial"/>
        </w:rPr>
      </w:pPr>
      <w:r w:rsidRPr="00FA1A19">
        <w:t xml:space="preserve">Due </w:t>
      </w:r>
      <w:r w:rsidR="006C3738" w:rsidRPr="00FA1A19">
        <w:t>d</w:t>
      </w:r>
      <w:r w:rsidRPr="00FA1A19">
        <w:t>iligence</w:t>
      </w:r>
      <w:r w:rsidRPr="00CE068C">
        <w:rPr>
          <w:b/>
          <w:i/>
        </w:rPr>
        <w:t xml:space="preserve"> </w:t>
      </w:r>
      <w:r w:rsidRPr="00CE068C">
        <w:t>includes taking reasonable</w:t>
      </w:r>
      <w:r w:rsidRPr="00CE068C">
        <w:rPr>
          <w:spacing w:val="-4"/>
        </w:rPr>
        <w:t xml:space="preserve"> </w:t>
      </w:r>
      <w:r w:rsidRPr="00CE068C">
        <w:t>steps</w:t>
      </w:r>
      <w:r w:rsidR="00DB2468">
        <w:t xml:space="preserve"> to</w:t>
      </w:r>
      <w:r w:rsidRPr="00CE068C">
        <w:t>:</w:t>
      </w:r>
    </w:p>
    <w:p w14:paraId="3597D75C" w14:textId="697DF0AD" w:rsidR="00EF1FBD" w:rsidRPr="008B510C" w:rsidRDefault="008B510C" w:rsidP="005B319B">
      <w:pPr>
        <w:pStyle w:val="BodyText"/>
        <w:numPr>
          <w:ilvl w:val="0"/>
          <w:numId w:val="23"/>
        </w:numPr>
      </w:pPr>
      <w:r>
        <w:t>a</w:t>
      </w:r>
      <w:r w:rsidRPr="00CE068C">
        <w:t>cquire</w:t>
      </w:r>
      <w:r>
        <w:t>,</w:t>
      </w:r>
      <w:r w:rsidRPr="00CE068C">
        <w:t xml:space="preserve"> </w:t>
      </w:r>
      <w:r w:rsidR="00B80A51">
        <w:t>and</w:t>
      </w:r>
      <w:r w:rsidR="00EF1FBD" w:rsidRPr="00CE068C">
        <w:t xml:space="preserve"> keep </w:t>
      </w:r>
      <w:r>
        <w:t>up to date,</w:t>
      </w:r>
      <w:r w:rsidR="00EF1FBD" w:rsidRPr="00CE068C">
        <w:t xml:space="preserve"> knowledge </w:t>
      </w:r>
      <w:r>
        <w:t xml:space="preserve">of work </w:t>
      </w:r>
      <w:r w:rsidR="00B80A51">
        <w:t>health and safety</w:t>
      </w:r>
      <w:r w:rsidR="00A34197">
        <w:t xml:space="preserve"> matters</w:t>
      </w:r>
      <w:r w:rsidR="009D08A4">
        <w:t>; and</w:t>
      </w:r>
    </w:p>
    <w:p w14:paraId="1D2DC6A8" w14:textId="41126FFD" w:rsidR="00EF1FBD" w:rsidRPr="008B510C" w:rsidRDefault="008B510C" w:rsidP="005B319B">
      <w:pPr>
        <w:pStyle w:val="BodyText"/>
        <w:numPr>
          <w:ilvl w:val="0"/>
          <w:numId w:val="23"/>
        </w:numPr>
      </w:pPr>
      <w:r>
        <w:t>g</w:t>
      </w:r>
      <w:r w:rsidRPr="00CE068C">
        <w:t>ain</w:t>
      </w:r>
      <w:r w:rsidRPr="008B510C">
        <w:t xml:space="preserve"> </w:t>
      </w:r>
      <w:r w:rsidR="00EF1FBD" w:rsidRPr="00CE068C">
        <w:t>an</w:t>
      </w:r>
      <w:r w:rsidR="00EF1FBD" w:rsidRPr="008B510C">
        <w:t xml:space="preserve"> </w:t>
      </w:r>
      <w:r w:rsidR="00EF1FBD" w:rsidRPr="00CE068C">
        <w:t>understanding</w:t>
      </w:r>
      <w:r w:rsidR="00EF1FBD" w:rsidRPr="008B510C">
        <w:t xml:space="preserve"> </w:t>
      </w:r>
      <w:r w:rsidR="00EF1FBD" w:rsidRPr="00CE068C">
        <w:t>of</w:t>
      </w:r>
      <w:r w:rsidR="00EF1FBD" w:rsidRPr="008B510C">
        <w:t xml:space="preserve"> </w:t>
      </w:r>
      <w:r w:rsidR="00EF1FBD" w:rsidRPr="00CE068C">
        <w:t>the</w:t>
      </w:r>
      <w:r w:rsidR="00EF1FBD" w:rsidRPr="008B510C">
        <w:t xml:space="preserve"> </w:t>
      </w:r>
      <w:r w:rsidR="00EF1FBD" w:rsidRPr="00CE068C">
        <w:t>nature</w:t>
      </w:r>
      <w:r w:rsidR="00EF1FBD" w:rsidRPr="008B510C">
        <w:t xml:space="preserve"> </w:t>
      </w:r>
      <w:r w:rsidR="00EF1FBD" w:rsidRPr="00CE068C">
        <w:t>of</w:t>
      </w:r>
      <w:r w:rsidR="00EF1FBD" w:rsidRPr="008B510C">
        <w:t xml:space="preserve"> </w:t>
      </w:r>
      <w:r w:rsidR="00EF1FBD" w:rsidRPr="00CE068C">
        <w:t>the</w:t>
      </w:r>
      <w:r w:rsidR="00EF1FBD" w:rsidRPr="008B510C">
        <w:t xml:space="preserve"> </w:t>
      </w:r>
      <w:r w:rsidR="00EF1FBD" w:rsidRPr="00CE068C">
        <w:t>operations</w:t>
      </w:r>
      <w:r w:rsidR="00EF1FBD" w:rsidRPr="008B510C">
        <w:t xml:space="preserve"> </w:t>
      </w:r>
      <w:r w:rsidR="00EF1FBD" w:rsidRPr="00CE068C">
        <w:t>of</w:t>
      </w:r>
      <w:r w:rsidR="00EF1FBD" w:rsidRPr="008B510C">
        <w:t xml:space="preserve"> </w:t>
      </w:r>
      <w:r w:rsidR="00EF1FBD" w:rsidRPr="00CE068C">
        <w:t>the</w:t>
      </w:r>
      <w:r w:rsidR="00EF1FBD" w:rsidRPr="008B510C">
        <w:t xml:space="preserve"> </w:t>
      </w:r>
      <w:r w:rsidR="00EF1FBD" w:rsidRPr="00CE068C">
        <w:t>business</w:t>
      </w:r>
      <w:r w:rsidR="00EF1FBD" w:rsidRPr="008B510C">
        <w:t xml:space="preserve"> </w:t>
      </w:r>
      <w:r w:rsidR="00EF1FBD" w:rsidRPr="00CE068C">
        <w:t>or</w:t>
      </w:r>
      <w:r w:rsidR="00EF1FBD" w:rsidRPr="008B510C">
        <w:t xml:space="preserve"> </w:t>
      </w:r>
      <w:r w:rsidR="00EF1FBD" w:rsidRPr="00CE068C">
        <w:t>undertaking</w:t>
      </w:r>
      <w:r w:rsidR="00EF1FBD" w:rsidRPr="008B510C">
        <w:t xml:space="preserve"> </w:t>
      </w:r>
      <w:r w:rsidR="00EF1FBD" w:rsidRPr="00CE068C">
        <w:t xml:space="preserve">of the </w:t>
      </w:r>
      <w:r w:rsidR="009D08A4">
        <w:t>Club</w:t>
      </w:r>
      <w:r w:rsidR="00EF1FBD" w:rsidRPr="00CE068C">
        <w:t xml:space="preserve"> and generally the hazards </w:t>
      </w:r>
      <w:r w:rsidR="00B80A51">
        <w:t>and</w:t>
      </w:r>
      <w:r w:rsidR="00EF1FBD" w:rsidRPr="00CE068C">
        <w:t xml:space="preserve"> risks a</w:t>
      </w:r>
      <w:r w:rsidR="00A34197">
        <w:t>ssociated with those operations</w:t>
      </w:r>
      <w:r w:rsidR="009D08A4">
        <w:t>; and</w:t>
      </w:r>
    </w:p>
    <w:p w14:paraId="002AD388" w14:textId="716E6AF5" w:rsidR="00EF1FBD" w:rsidRPr="008B510C" w:rsidRDefault="008B510C" w:rsidP="005B319B">
      <w:pPr>
        <w:pStyle w:val="BodyText"/>
        <w:numPr>
          <w:ilvl w:val="0"/>
          <w:numId w:val="23"/>
        </w:numPr>
      </w:pPr>
      <w:r>
        <w:t>e</w:t>
      </w:r>
      <w:r w:rsidRPr="00CE068C">
        <w:t xml:space="preserve">nsure </w:t>
      </w:r>
      <w:r w:rsidR="00EF1FBD" w:rsidRPr="00CE068C">
        <w:t xml:space="preserve">that the </w:t>
      </w:r>
      <w:r w:rsidR="009D08A4">
        <w:t>Club</w:t>
      </w:r>
      <w:r w:rsidR="00EF1FBD" w:rsidRPr="00CE068C">
        <w:t xml:space="preserve"> has available for use, and uses, appropriate resources </w:t>
      </w:r>
      <w:r w:rsidR="00B80A51">
        <w:t>and</w:t>
      </w:r>
      <w:r w:rsidR="00EF1FBD" w:rsidRPr="008B510C">
        <w:t xml:space="preserve"> </w:t>
      </w:r>
      <w:r w:rsidR="00EF1FBD" w:rsidRPr="00CE068C">
        <w:t>process</w:t>
      </w:r>
      <w:r w:rsidR="00B53B5E">
        <w:t>es</w:t>
      </w:r>
      <w:r w:rsidR="00EF1FBD" w:rsidRPr="008B510C">
        <w:t xml:space="preserve"> </w:t>
      </w:r>
      <w:r w:rsidR="00EF1FBD" w:rsidRPr="00CE068C">
        <w:t>to eliminate or minimise risks to healt</w:t>
      </w:r>
      <w:r w:rsidR="00B80A51">
        <w:t>h and safety</w:t>
      </w:r>
      <w:r w:rsidR="00EF1FBD" w:rsidRPr="00CE068C">
        <w:t xml:space="preserve"> from work carried out as part of the</w:t>
      </w:r>
      <w:r w:rsidR="00EF1FBD" w:rsidRPr="008B510C">
        <w:t xml:space="preserve"> </w:t>
      </w:r>
      <w:r w:rsidR="00EF1FBD" w:rsidRPr="00CE068C">
        <w:t>conduct</w:t>
      </w:r>
      <w:r w:rsidR="00A34197">
        <w:t xml:space="preserve"> of the business or undertaking</w:t>
      </w:r>
      <w:r w:rsidR="009D08A4">
        <w:t>; and</w:t>
      </w:r>
    </w:p>
    <w:p w14:paraId="0601BA3D" w14:textId="64A970C2" w:rsidR="00EF1FBD" w:rsidRPr="008B510C" w:rsidRDefault="008B510C" w:rsidP="005B319B">
      <w:pPr>
        <w:pStyle w:val="BodyText"/>
        <w:numPr>
          <w:ilvl w:val="0"/>
          <w:numId w:val="23"/>
        </w:numPr>
      </w:pPr>
      <w:r>
        <w:t>e</w:t>
      </w:r>
      <w:r w:rsidRPr="00CE068C">
        <w:t xml:space="preserve">nsure </w:t>
      </w:r>
      <w:r w:rsidR="00EF1FBD" w:rsidRPr="00CE068C">
        <w:t xml:space="preserve">that the </w:t>
      </w:r>
      <w:r w:rsidR="009D08A4">
        <w:t>Club</w:t>
      </w:r>
      <w:r w:rsidR="00EF1FBD" w:rsidRPr="00CE068C">
        <w:t xml:space="preserve"> has appropriate processes for receiving </w:t>
      </w:r>
      <w:r w:rsidR="00B80A51">
        <w:t>and</w:t>
      </w:r>
      <w:r w:rsidR="00EF1FBD" w:rsidRPr="00CE068C">
        <w:t xml:space="preserve"> considering</w:t>
      </w:r>
      <w:r w:rsidR="00EF1FBD" w:rsidRPr="008B510C">
        <w:t xml:space="preserve"> </w:t>
      </w:r>
      <w:r w:rsidR="00EF1FBD" w:rsidRPr="00CE068C">
        <w:t>information regarding incidents,</w:t>
      </w:r>
      <w:r w:rsidR="00EF1FBD" w:rsidRPr="008B510C">
        <w:t xml:space="preserve"> </w:t>
      </w:r>
      <w:r w:rsidR="00EF1FBD" w:rsidRPr="00CE068C">
        <w:t xml:space="preserve">hazards </w:t>
      </w:r>
      <w:r w:rsidR="00B80A51">
        <w:t>and</w:t>
      </w:r>
      <w:r w:rsidR="00EF1FBD" w:rsidRPr="00CE068C">
        <w:t xml:space="preserve"> risks and</w:t>
      </w:r>
      <w:r w:rsidR="00EF1FBD" w:rsidRPr="008B510C">
        <w:t xml:space="preserve"> </w:t>
      </w:r>
      <w:r w:rsidR="00EF1FBD" w:rsidRPr="00CE068C">
        <w:t>responding in</w:t>
      </w:r>
      <w:r w:rsidR="00EF1FBD" w:rsidRPr="008B510C">
        <w:t xml:space="preserve"> </w:t>
      </w:r>
      <w:r w:rsidR="00EF1FBD" w:rsidRPr="00CE068C">
        <w:t>a</w:t>
      </w:r>
      <w:r w:rsidR="00A34197">
        <w:t xml:space="preserve"> timely way to that information</w:t>
      </w:r>
      <w:r w:rsidR="009D08A4">
        <w:t>; and</w:t>
      </w:r>
    </w:p>
    <w:p w14:paraId="0B5261A0" w14:textId="4C8C3495" w:rsidR="00EF1FBD" w:rsidRPr="008B510C" w:rsidRDefault="008B510C" w:rsidP="005B319B">
      <w:pPr>
        <w:pStyle w:val="BodyText"/>
        <w:numPr>
          <w:ilvl w:val="0"/>
          <w:numId w:val="23"/>
        </w:numPr>
      </w:pPr>
      <w:r>
        <w:t>e</w:t>
      </w:r>
      <w:r w:rsidRPr="00CE068C">
        <w:t>nsure</w:t>
      </w:r>
      <w:r w:rsidRPr="008B510C">
        <w:t xml:space="preserve"> </w:t>
      </w:r>
      <w:r w:rsidR="00EF1FBD" w:rsidRPr="00CE068C">
        <w:t>that</w:t>
      </w:r>
      <w:r w:rsidR="00EF1FBD" w:rsidRPr="008B510C">
        <w:t xml:space="preserve"> </w:t>
      </w:r>
      <w:r w:rsidR="00EF1FBD" w:rsidRPr="00CE068C">
        <w:t>the</w:t>
      </w:r>
      <w:r w:rsidR="00EF1FBD" w:rsidRPr="008B510C">
        <w:t xml:space="preserve"> </w:t>
      </w:r>
      <w:r w:rsidR="009D08A4">
        <w:t>Club</w:t>
      </w:r>
      <w:r w:rsidR="00EF1FBD" w:rsidRPr="008B510C">
        <w:t xml:space="preserve"> </w:t>
      </w:r>
      <w:r w:rsidR="00EF1FBD" w:rsidRPr="00CE068C">
        <w:t>has,</w:t>
      </w:r>
      <w:r w:rsidR="00EF1FBD" w:rsidRPr="008B510C">
        <w:t xml:space="preserve"> </w:t>
      </w:r>
      <w:r w:rsidR="00EF1FBD" w:rsidRPr="00CE068C">
        <w:t>and</w:t>
      </w:r>
      <w:r w:rsidR="00EF1FBD" w:rsidRPr="008B510C">
        <w:t xml:space="preserve"> </w:t>
      </w:r>
      <w:r w:rsidR="00EF1FBD" w:rsidRPr="00CE068C">
        <w:t>implements,</w:t>
      </w:r>
      <w:r w:rsidR="00EF1FBD" w:rsidRPr="008B510C">
        <w:t xml:space="preserve"> </w:t>
      </w:r>
      <w:r w:rsidR="00EF1FBD" w:rsidRPr="00CE068C">
        <w:t>processes</w:t>
      </w:r>
      <w:r w:rsidR="00EF1FBD" w:rsidRPr="008B510C">
        <w:t xml:space="preserve"> </w:t>
      </w:r>
      <w:r w:rsidR="00EF1FBD" w:rsidRPr="00CE068C">
        <w:t>for</w:t>
      </w:r>
      <w:r w:rsidR="00EF1FBD" w:rsidRPr="008B510C">
        <w:t xml:space="preserve"> </w:t>
      </w:r>
      <w:r w:rsidR="00EF1FBD" w:rsidRPr="00CE068C">
        <w:t>complying</w:t>
      </w:r>
      <w:r w:rsidR="00EF1FBD" w:rsidRPr="008B510C">
        <w:t xml:space="preserve"> </w:t>
      </w:r>
      <w:r w:rsidR="00EF1FBD" w:rsidRPr="00CE068C">
        <w:t>with</w:t>
      </w:r>
      <w:r w:rsidR="00EF1FBD" w:rsidRPr="008B510C">
        <w:t xml:space="preserve"> </w:t>
      </w:r>
      <w:r w:rsidR="00EF1FBD" w:rsidRPr="00CE068C">
        <w:t>any</w:t>
      </w:r>
      <w:r w:rsidR="00EF1FBD" w:rsidRPr="008B510C">
        <w:t xml:space="preserve"> </w:t>
      </w:r>
      <w:r w:rsidR="00EF1FBD" w:rsidRPr="00CE068C">
        <w:t>duty</w:t>
      </w:r>
      <w:r w:rsidR="00EF1FBD" w:rsidRPr="008B510C">
        <w:t xml:space="preserve"> </w:t>
      </w:r>
      <w:r w:rsidR="00EF1FBD" w:rsidRPr="00CE068C">
        <w:t>or oblig</w:t>
      </w:r>
      <w:r w:rsidR="00A34197">
        <w:t xml:space="preserve">ation of the </w:t>
      </w:r>
      <w:r w:rsidR="009D08A4">
        <w:t>Club</w:t>
      </w:r>
      <w:r w:rsidR="00A34197">
        <w:t xml:space="preserve"> under the Act</w:t>
      </w:r>
      <w:r w:rsidR="009D08A4">
        <w:t>; and</w:t>
      </w:r>
    </w:p>
    <w:p w14:paraId="7277E018" w14:textId="1B05C767" w:rsidR="00EF1FBD" w:rsidRPr="00CE068C" w:rsidRDefault="008B510C" w:rsidP="005B319B">
      <w:pPr>
        <w:pStyle w:val="BodyText"/>
        <w:numPr>
          <w:ilvl w:val="0"/>
          <w:numId w:val="23"/>
        </w:numPr>
        <w:rPr>
          <w:rFonts w:eastAsia="Arial"/>
        </w:rPr>
      </w:pPr>
      <w:proofErr w:type="gramStart"/>
      <w:r>
        <w:t>v</w:t>
      </w:r>
      <w:r w:rsidRPr="00CE068C">
        <w:t>erify</w:t>
      </w:r>
      <w:proofErr w:type="gramEnd"/>
      <w:r w:rsidRPr="00CE068C">
        <w:t xml:space="preserve"> </w:t>
      </w:r>
      <w:r w:rsidR="00EF1FBD" w:rsidRPr="00CE068C">
        <w:t xml:space="preserve">the provision </w:t>
      </w:r>
      <w:r w:rsidR="00B80A51">
        <w:t>and</w:t>
      </w:r>
      <w:r w:rsidR="00EF1FBD" w:rsidRPr="00CE068C">
        <w:t xml:space="preserve"> use of the resources</w:t>
      </w:r>
      <w:r>
        <w:t xml:space="preserve"> </w:t>
      </w:r>
      <w:r w:rsidR="00B80A51">
        <w:t>and</w:t>
      </w:r>
      <w:r w:rsidR="00EF1FBD" w:rsidRPr="00CE068C">
        <w:t xml:space="preserve"> processes referred to in paragraphs (c) -</w:t>
      </w:r>
      <w:r w:rsidR="00EF1FBD" w:rsidRPr="00CE068C">
        <w:rPr>
          <w:spacing w:val="-31"/>
        </w:rPr>
        <w:t xml:space="preserve"> </w:t>
      </w:r>
      <w:r w:rsidR="00EF1FBD" w:rsidRPr="00CE068C">
        <w:t>(e).</w:t>
      </w:r>
    </w:p>
    <w:p w14:paraId="65E6275C" w14:textId="68402575" w:rsidR="00EF1FBD" w:rsidRPr="00CE068C" w:rsidRDefault="00EF1FBD" w:rsidP="00D7366F">
      <w:pPr>
        <w:pStyle w:val="BodyText"/>
      </w:pPr>
      <w:r w:rsidRPr="00CE068C">
        <w:t>For the purposes</w:t>
      </w:r>
      <w:r w:rsidRPr="00CE068C">
        <w:rPr>
          <w:spacing w:val="-2"/>
        </w:rPr>
        <w:t xml:space="preserve"> </w:t>
      </w:r>
      <w:r w:rsidRPr="00CE068C">
        <w:t xml:space="preserve">of paragraph (e), the duties of a </w:t>
      </w:r>
      <w:r w:rsidR="009D08A4">
        <w:t>Club</w:t>
      </w:r>
      <w:r w:rsidRPr="00CE068C">
        <w:t xml:space="preserve"> include:</w:t>
      </w:r>
    </w:p>
    <w:p w14:paraId="2DFF257F" w14:textId="40FFBF16" w:rsidR="000A7BEC" w:rsidRPr="000A7BEC" w:rsidRDefault="000A7BEC" w:rsidP="005B319B">
      <w:pPr>
        <w:pStyle w:val="BodyText"/>
        <w:numPr>
          <w:ilvl w:val="0"/>
          <w:numId w:val="4"/>
        </w:numPr>
        <w:rPr>
          <w:rFonts w:eastAsia="Arial"/>
        </w:rPr>
      </w:pPr>
      <w:r>
        <w:rPr>
          <w:rFonts w:eastAsia="Arial"/>
        </w:rPr>
        <w:t>eliminating or minimising risks to health and safety;</w:t>
      </w:r>
    </w:p>
    <w:p w14:paraId="4980DE72" w14:textId="4CDB74E9" w:rsidR="00EF1FBD" w:rsidRPr="00CE068C" w:rsidRDefault="008B510C" w:rsidP="005B319B">
      <w:pPr>
        <w:pStyle w:val="BodyText"/>
        <w:numPr>
          <w:ilvl w:val="0"/>
          <w:numId w:val="4"/>
        </w:numPr>
        <w:rPr>
          <w:rFonts w:eastAsia="Arial"/>
        </w:rPr>
      </w:pPr>
      <w:r>
        <w:t xml:space="preserve">reporting </w:t>
      </w:r>
      <w:r w:rsidR="00D42349">
        <w:t>notifiable incidents</w:t>
      </w:r>
      <w:r>
        <w:t>;</w:t>
      </w:r>
    </w:p>
    <w:p w14:paraId="6FE29613" w14:textId="7BA62D2A" w:rsidR="00EF1FBD" w:rsidRPr="00CE068C" w:rsidRDefault="008B510C" w:rsidP="005B319B">
      <w:pPr>
        <w:pStyle w:val="BodyText"/>
        <w:numPr>
          <w:ilvl w:val="0"/>
          <w:numId w:val="4"/>
        </w:numPr>
        <w:rPr>
          <w:rFonts w:eastAsia="Arial"/>
        </w:rPr>
      </w:pPr>
      <w:r>
        <w:t xml:space="preserve">consulting </w:t>
      </w:r>
      <w:r w:rsidR="00D42349">
        <w:t>with workers</w:t>
      </w:r>
      <w:r>
        <w:t>;</w:t>
      </w:r>
    </w:p>
    <w:p w14:paraId="62A44EDC" w14:textId="6FC8F83A" w:rsidR="00EF1FBD" w:rsidRPr="00CE068C" w:rsidRDefault="008B510C" w:rsidP="005B319B">
      <w:pPr>
        <w:pStyle w:val="BodyText"/>
        <w:numPr>
          <w:ilvl w:val="0"/>
          <w:numId w:val="4"/>
        </w:numPr>
        <w:rPr>
          <w:rFonts w:eastAsia="Arial"/>
        </w:rPr>
      </w:pPr>
      <w:r>
        <w:t>e</w:t>
      </w:r>
      <w:r w:rsidRPr="00CE068C">
        <w:t xml:space="preserve">nsuring </w:t>
      </w:r>
      <w:r w:rsidR="00EF1FBD" w:rsidRPr="00CE068C">
        <w:t xml:space="preserve">compliance with notices </w:t>
      </w:r>
      <w:r w:rsidR="007E35D7" w:rsidRPr="00CE068C">
        <w:t>issue</w:t>
      </w:r>
      <w:r w:rsidR="007E35D7">
        <w:t xml:space="preserve">d </w:t>
      </w:r>
      <w:r w:rsidR="00EF1FBD" w:rsidRPr="00CE068C">
        <w:t>under the</w:t>
      </w:r>
      <w:r w:rsidR="00EF1FBD" w:rsidRPr="00CE068C">
        <w:rPr>
          <w:spacing w:val="-9"/>
        </w:rPr>
        <w:t xml:space="preserve"> </w:t>
      </w:r>
      <w:r w:rsidR="00D42349">
        <w:t>Act</w:t>
      </w:r>
      <w:r>
        <w:t>; and</w:t>
      </w:r>
    </w:p>
    <w:p w14:paraId="547246C8" w14:textId="0BE7CC93" w:rsidR="00EF1FBD" w:rsidRPr="00CE068C" w:rsidRDefault="008B510C" w:rsidP="005B319B">
      <w:pPr>
        <w:pStyle w:val="BodyText"/>
        <w:numPr>
          <w:ilvl w:val="0"/>
          <w:numId w:val="4"/>
        </w:numPr>
        <w:rPr>
          <w:rFonts w:eastAsia="Arial"/>
        </w:rPr>
      </w:pPr>
      <w:proofErr w:type="gramStart"/>
      <w:r>
        <w:t>e</w:t>
      </w:r>
      <w:r w:rsidRPr="00CE068C">
        <w:t>nsuring</w:t>
      </w:r>
      <w:proofErr w:type="gramEnd"/>
      <w:r w:rsidRPr="00CE068C">
        <w:t xml:space="preserve"> </w:t>
      </w:r>
      <w:r w:rsidR="00EF1FBD" w:rsidRPr="00CE068C">
        <w:t xml:space="preserve">provision of training </w:t>
      </w:r>
      <w:r w:rsidR="00B80A51">
        <w:t>and</w:t>
      </w:r>
      <w:r w:rsidR="00EF1FBD" w:rsidRPr="00CE068C">
        <w:t xml:space="preserve"> instruction to workers about </w:t>
      </w:r>
      <w:r>
        <w:t>health and safety</w:t>
      </w:r>
      <w:r w:rsidR="00D42349">
        <w:t>.</w:t>
      </w:r>
    </w:p>
    <w:p w14:paraId="6A9B0E5A" w14:textId="77777777" w:rsidR="00EF1FBD" w:rsidRPr="00CE068C" w:rsidRDefault="00EF1FBD" w:rsidP="00D7366F">
      <w:pPr>
        <w:pStyle w:val="Heading2"/>
        <w:rPr>
          <w:bCs/>
        </w:rPr>
      </w:pPr>
      <w:bookmarkStart w:id="5" w:name="_Toc435522596"/>
      <w:r w:rsidRPr="00CE068C">
        <w:t>Duty of</w:t>
      </w:r>
      <w:r w:rsidRPr="00CE068C">
        <w:rPr>
          <w:spacing w:val="-4"/>
        </w:rPr>
        <w:t xml:space="preserve"> </w:t>
      </w:r>
      <w:r w:rsidRPr="00CE068C">
        <w:t>Workers</w:t>
      </w:r>
      <w:bookmarkEnd w:id="5"/>
    </w:p>
    <w:p w14:paraId="370D9A6A" w14:textId="6D956779" w:rsidR="00D90E9D" w:rsidRDefault="00D90E9D" w:rsidP="00D7366F">
      <w:pPr>
        <w:pStyle w:val="BodyText"/>
      </w:pPr>
      <w:r>
        <w:t xml:space="preserve">A worker is anyone who carries out work in any capacity for the Club, including </w:t>
      </w:r>
      <w:r w:rsidR="007E35D7">
        <w:t>employees</w:t>
      </w:r>
      <w:r>
        <w:t>, contractors (and their employees), apprentices</w:t>
      </w:r>
      <w:r w:rsidR="00FA1A19">
        <w:t xml:space="preserve"> and </w:t>
      </w:r>
      <w:r>
        <w:t>volunteers.</w:t>
      </w:r>
    </w:p>
    <w:p w14:paraId="598284A9" w14:textId="77777777" w:rsidR="00EF1FBD" w:rsidRPr="00CE068C" w:rsidRDefault="00EF1FBD" w:rsidP="00D7366F">
      <w:pPr>
        <w:pStyle w:val="BodyText"/>
      </w:pPr>
      <w:r w:rsidRPr="00CE068C">
        <w:t>While at work, a worker</w:t>
      </w:r>
      <w:r w:rsidRPr="00CE068C">
        <w:rPr>
          <w:spacing w:val="-18"/>
        </w:rPr>
        <w:t xml:space="preserve"> </w:t>
      </w:r>
      <w:r w:rsidRPr="00CE068C">
        <w:t>must:</w:t>
      </w:r>
    </w:p>
    <w:p w14:paraId="7F282BCB" w14:textId="4BC155E5" w:rsidR="00EF1FBD" w:rsidRPr="00CE068C" w:rsidRDefault="009D08A4" w:rsidP="005B319B">
      <w:pPr>
        <w:pStyle w:val="BodyText"/>
        <w:numPr>
          <w:ilvl w:val="0"/>
          <w:numId w:val="5"/>
        </w:numPr>
        <w:rPr>
          <w:rFonts w:eastAsia="Arial"/>
        </w:rPr>
      </w:pPr>
      <w:r>
        <w:t>t</w:t>
      </w:r>
      <w:r w:rsidRPr="00CE068C">
        <w:t xml:space="preserve">ake </w:t>
      </w:r>
      <w:r w:rsidR="00EF1FBD" w:rsidRPr="00CE068C">
        <w:t>reasonable care for</w:t>
      </w:r>
      <w:r w:rsidR="00D42349">
        <w:t xml:space="preserve"> his or her own </w:t>
      </w:r>
      <w:r w:rsidR="008B510C">
        <w:t>health and safety</w:t>
      </w:r>
      <w:r>
        <w:t>; and</w:t>
      </w:r>
    </w:p>
    <w:p w14:paraId="4E642377" w14:textId="53090CC7" w:rsidR="000A7BEC" w:rsidRPr="000A7BEC" w:rsidRDefault="00B53B5E" w:rsidP="005B319B">
      <w:pPr>
        <w:pStyle w:val="BodyText"/>
        <w:numPr>
          <w:ilvl w:val="0"/>
          <w:numId w:val="5"/>
        </w:numPr>
        <w:rPr>
          <w:rFonts w:eastAsia="Arial"/>
        </w:rPr>
      </w:pPr>
      <w:r>
        <w:t>t</w:t>
      </w:r>
      <w:r w:rsidRPr="00CE068C">
        <w:t>ake</w:t>
      </w:r>
      <w:r w:rsidRPr="009D08A4">
        <w:rPr>
          <w:spacing w:val="10"/>
        </w:rPr>
        <w:t xml:space="preserve"> </w:t>
      </w:r>
      <w:r w:rsidRPr="00CE068C">
        <w:t>reasonable</w:t>
      </w:r>
      <w:r w:rsidRPr="009D08A4">
        <w:rPr>
          <w:spacing w:val="10"/>
        </w:rPr>
        <w:t xml:space="preserve"> </w:t>
      </w:r>
      <w:r w:rsidRPr="00CE068C">
        <w:t>care</w:t>
      </w:r>
      <w:r w:rsidRPr="009D08A4">
        <w:rPr>
          <w:spacing w:val="11"/>
        </w:rPr>
        <w:t xml:space="preserve"> </w:t>
      </w:r>
      <w:r w:rsidRPr="00CE068C">
        <w:t>that</w:t>
      </w:r>
      <w:r w:rsidRPr="009D08A4">
        <w:rPr>
          <w:spacing w:val="11"/>
        </w:rPr>
        <w:t xml:space="preserve"> </w:t>
      </w:r>
      <w:r w:rsidRPr="00CE068C">
        <w:t>his</w:t>
      </w:r>
      <w:r w:rsidRPr="009D08A4">
        <w:rPr>
          <w:spacing w:val="12"/>
        </w:rPr>
        <w:t xml:space="preserve"> </w:t>
      </w:r>
      <w:r w:rsidRPr="00CE068C">
        <w:t>or</w:t>
      </w:r>
      <w:r w:rsidRPr="009D08A4">
        <w:rPr>
          <w:spacing w:val="10"/>
        </w:rPr>
        <w:t xml:space="preserve"> </w:t>
      </w:r>
      <w:r w:rsidRPr="00CE068C">
        <w:t>her</w:t>
      </w:r>
      <w:r w:rsidRPr="009D08A4">
        <w:rPr>
          <w:spacing w:val="10"/>
        </w:rPr>
        <w:t xml:space="preserve"> </w:t>
      </w:r>
      <w:r w:rsidRPr="00CE068C">
        <w:t>own</w:t>
      </w:r>
      <w:r w:rsidRPr="009D08A4">
        <w:rPr>
          <w:spacing w:val="11"/>
        </w:rPr>
        <w:t xml:space="preserve"> </w:t>
      </w:r>
      <w:r w:rsidRPr="00CE068C">
        <w:t>acts</w:t>
      </w:r>
      <w:r w:rsidRPr="009D08A4">
        <w:rPr>
          <w:spacing w:val="11"/>
        </w:rPr>
        <w:t xml:space="preserve"> </w:t>
      </w:r>
      <w:r w:rsidRPr="00CE068C">
        <w:t>or</w:t>
      </w:r>
      <w:r w:rsidRPr="009D08A4">
        <w:rPr>
          <w:spacing w:val="11"/>
        </w:rPr>
        <w:t xml:space="preserve"> </w:t>
      </w:r>
      <w:r w:rsidRPr="00CE068C">
        <w:t>omissions</w:t>
      </w:r>
      <w:r w:rsidRPr="009D08A4">
        <w:rPr>
          <w:spacing w:val="11"/>
        </w:rPr>
        <w:t xml:space="preserve"> </w:t>
      </w:r>
      <w:r w:rsidRPr="00CE068C">
        <w:t>do</w:t>
      </w:r>
      <w:r w:rsidRPr="009D08A4">
        <w:rPr>
          <w:spacing w:val="10"/>
        </w:rPr>
        <w:t xml:space="preserve"> </w:t>
      </w:r>
      <w:r w:rsidRPr="00CE068C">
        <w:t>not</w:t>
      </w:r>
      <w:r w:rsidRPr="009D08A4">
        <w:rPr>
          <w:spacing w:val="11"/>
        </w:rPr>
        <w:t xml:space="preserve"> </w:t>
      </w:r>
      <w:r w:rsidRPr="00CE068C">
        <w:t>adversely</w:t>
      </w:r>
      <w:r w:rsidRPr="009D08A4">
        <w:rPr>
          <w:spacing w:val="10"/>
        </w:rPr>
        <w:t xml:space="preserve"> </w:t>
      </w:r>
      <w:r w:rsidRPr="00CE068C">
        <w:t>affect</w:t>
      </w:r>
      <w:r w:rsidRPr="009D08A4">
        <w:rPr>
          <w:spacing w:val="12"/>
        </w:rPr>
        <w:t xml:space="preserve"> </w:t>
      </w:r>
      <w:r w:rsidRPr="00CE068C">
        <w:t>the</w:t>
      </w:r>
      <w:r w:rsidRPr="009D08A4">
        <w:rPr>
          <w:spacing w:val="11"/>
        </w:rPr>
        <w:t xml:space="preserve"> </w:t>
      </w:r>
      <w:r>
        <w:t>health and safety of other persons; and</w:t>
      </w:r>
    </w:p>
    <w:p w14:paraId="016C43A5" w14:textId="7253D9C8" w:rsidR="00EF1FBD" w:rsidRPr="009D08A4" w:rsidRDefault="009D08A4" w:rsidP="005B319B">
      <w:pPr>
        <w:pStyle w:val="BodyText"/>
        <w:numPr>
          <w:ilvl w:val="0"/>
          <w:numId w:val="5"/>
        </w:numPr>
        <w:rPr>
          <w:rFonts w:eastAsia="Arial"/>
        </w:rPr>
      </w:pPr>
      <w:r>
        <w:t>c</w:t>
      </w:r>
      <w:r w:rsidRPr="00CE068C">
        <w:t>omply</w:t>
      </w:r>
      <w:r w:rsidR="00EF1FBD" w:rsidRPr="00CE068C">
        <w:t>, so far as the worker is reasonably able, with any reasonable instruction that is given</w:t>
      </w:r>
      <w:r w:rsidR="00EF1FBD" w:rsidRPr="009D08A4">
        <w:rPr>
          <w:spacing w:val="30"/>
        </w:rPr>
        <w:t xml:space="preserve"> </w:t>
      </w:r>
      <w:r w:rsidR="00EF1FBD" w:rsidRPr="00CE068C">
        <w:t>by</w:t>
      </w:r>
      <w:r w:rsidR="00EF1FBD" w:rsidRPr="009D08A4">
        <w:rPr>
          <w:spacing w:val="-1"/>
        </w:rPr>
        <w:t xml:space="preserve"> </w:t>
      </w:r>
      <w:r w:rsidR="00EF1FBD" w:rsidRPr="00CE068C">
        <w:t xml:space="preserve">the </w:t>
      </w:r>
      <w:r>
        <w:t>Club</w:t>
      </w:r>
      <w:r w:rsidR="00EF1FBD" w:rsidRPr="00CE068C">
        <w:t xml:space="preserve"> to allow th</w:t>
      </w:r>
      <w:r w:rsidR="00D42349">
        <w:t xml:space="preserve">e </w:t>
      </w:r>
      <w:r w:rsidR="00B53B5E">
        <w:t xml:space="preserve">Club </w:t>
      </w:r>
      <w:r w:rsidR="00D42349">
        <w:t>to comply with the Act</w:t>
      </w:r>
      <w:r>
        <w:t>; and</w:t>
      </w:r>
    </w:p>
    <w:p w14:paraId="316BCE3C" w14:textId="6B00958C" w:rsidR="00EF1FBD" w:rsidRPr="00CE068C" w:rsidRDefault="009D08A4" w:rsidP="005B319B">
      <w:pPr>
        <w:pStyle w:val="BodyText"/>
        <w:numPr>
          <w:ilvl w:val="0"/>
          <w:numId w:val="5"/>
        </w:numPr>
        <w:rPr>
          <w:rFonts w:eastAsia="Arial"/>
        </w:rPr>
      </w:pPr>
      <w:proofErr w:type="gramStart"/>
      <w:r>
        <w:t>c</w:t>
      </w:r>
      <w:r w:rsidRPr="00CE068C">
        <w:t>o</w:t>
      </w:r>
      <w:r w:rsidR="00EF1FBD" w:rsidRPr="00CE068C">
        <w:t>operate</w:t>
      </w:r>
      <w:proofErr w:type="gramEnd"/>
      <w:r w:rsidR="00EF1FBD" w:rsidRPr="00CE068C">
        <w:t xml:space="preserve"> with any reasonable policy or procedure of the </w:t>
      </w:r>
      <w:r>
        <w:t>Club</w:t>
      </w:r>
      <w:r w:rsidR="00EF1FBD" w:rsidRPr="00CE068C">
        <w:t xml:space="preserve"> relating to health and safety at</w:t>
      </w:r>
      <w:r w:rsidR="00EF1FBD" w:rsidRPr="00CE068C">
        <w:rPr>
          <w:spacing w:val="2"/>
        </w:rPr>
        <w:t xml:space="preserve"> </w:t>
      </w:r>
      <w:r w:rsidR="00EF1FBD" w:rsidRPr="00CE068C">
        <w:t>the workplace that has been notified to</w:t>
      </w:r>
      <w:r w:rsidR="00EF1FBD" w:rsidRPr="00CE068C">
        <w:rPr>
          <w:spacing w:val="-8"/>
        </w:rPr>
        <w:t xml:space="preserve"> </w:t>
      </w:r>
      <w:r w:rsidR="00EF1FBD" w:rsidRPr="00CE068C">
        <w:t>workers.</w:t>
      </w:r>
    </w:p>
    <w:p w14:paraId="4451FF10" w14:textId="78DAC669" w:rsidR="00EF1FBD" w:rsidRPr="00CE068C" w:rsidRDefault="00FF1C65" w:rsidP="00D7366F">
      <w:pPr>
        <w:pStyle w:val="Heading2"/>
        <w:rPr>
          <w:bCs/>
        </w:rPr>
      </w:pPr>
      <w:bookmarkStart w:id="6" w:name="_Toc435522597"/>
      <w:r w:rsidRPr="00CE068C">
        <w:t xml:space="preserve">Duty </w:t>
      </w:r>
      <w:r>
        <w:t>o</w:t>
      </w:r>
      <w:r w:rsidRPr="00CE068C">
        <w:t xml:space="preserve">f Other Persons </w:t>
      </w:r>
      <w:r>
        <w:t>a</w:t>
      </w:r>
      <w:r w:rsidRPr="00CE068C">
        <w:t xml:space="preserve">t </w:t>
      </w:r>
      <w:r>
        <w:t>t</w:t>
      </w:r>
      <w:r w:rsidRPr="00CE068C">
        <w:t>he</w:t>
      </w:r>
      <w:r w:rsidRPr="00CE068C">
        <w:rPr>
          <w:spacing w:val="-12"/>
        </w:rPr>
        <w:t xml:space="preserve"> </w:t>
      </w:r>
      <w:r w:rsidRPr="00CE068C">
        <w:t>Workplace</w:t>
      </w:r>
      <w:bookmarkEnd w:id="6"/>
    </w:p>
    <w:p w14:paraId="18B2F067" w14:textId="77777777" w:rsidR="00EF1FBD" w:rsidRPr="00CE068C" w:rsidRDefault="00EF1FBD" w:rsidP="00D7366F">
      <w:pPr>
        <w:pStyle w:val="BodyText"/>
      </w:pPr>
      <w:r w:rsidRPr="00CE068C">
        <w:t>A</w:t>
      </w:r>
      <w:r w:rsidRPr="00CE068C">
        <w:rPr>
          <w:spacing w:val="-4"/>
        </w:rPr>
        <w:t xml:space="preserve"> </w:t>
      </w:r>
      <w:r w:rsidRPr="00CE068C">
        <w:t>person</w:t>
      </w:r>
      <w:r w:rsidRPr="00CE068C">
        <w:rPr>
          <w:spacing w:val="-4"/>
        </w:rPr>
        <w:t xml:space="preserve"> </w:t>
      </w:r>
      <w:r w:rsidRPr="00CE068C">
        <w:t>at</w:t>
      </w:r>
      <w:r w:rsidRPr="00CE068C">
        <w:rPr>
          <w:spacing w:val="-4"/>
        </w:rPr>
        <w:t xml:space="preserve"> </w:t>
      </w:r>
      <w:r w:rsidRPr="00CE068C">
        <w:t>the</w:t>
      </w:r>
      <w:r w:rsidRPr="00CE068C">
        <w:rPr>
          <w:spacing w:val="-4"/>
        </w:rPr>
        <w:t xml:space="preserve"> </w:t>
      </w:r>
      <w:r w:rsidRPr="00CE068C">
        <w:t>workplace</w:t>
      </w:r>
      <w:r w:rsidRPr="00CE068C">
        <w:rPr>
          <w:spacing w:val="-5"/>
        </w:rPr>
        <w:t xml:space="preserve"> </w:t>
      </w:r>
      <w:r w:rsidRPr="00CE068C">
        <w:t>(whether</w:t>
      </w:r>
      <w:r w:rsidRPr="00CE068C">
        <w:rPr>
          <w:spacing w:val="-4"/>
        </w:rPr>
        <w:t xml:space="preserve"> </w:t>
      </w:r>
      <w:r w:rsidRPr="00CE068C">
        <w:t>or</w:t>
      </w:r>
      <w:r w:rsidRPr="00CE068C">
        <w:rPr>
          <w:spacing w:val="-2"/>
        </w:rPr>
        <w:t xml:space="preserve"> </w:t>
      </w:r>
      <w:r w:rsidRPr="00CE068C">
        <w:t>not</w:t>
      </w:r>
      <w:r w:rsidRPr="00CE068C">
        <w:rPr>
          <w:spacing w:val="-4"/>
        </w:rPr>
        <w:t xml:space="preserve"> </w:t>
      </w:r>
      <w:r w:rsidRPr="00CE068C">
        <w:t>the</w:t>
      </w:r>
      <w:r w:rsidRPr="00CE068C">
        <w:rPr>
          <w:spacing w:val="-4"/>
        </w:rPr>
        <w:t xml:space="preserve"> </w:t>
      </w:r>
      <w:r w:rsidRPr="00CE068C">
        <w:t>person</w:t>
      </w:r>
      <w:r w:rsidRPr="00CE068C">
        <w:rPr>
          <w:spacing w:val="-4"/>
        </w:rPr>
        <w:t xml:space="preserve"> </w:t>
      </w:r>
      <w:r w:rsidRPr="00CE068C">
        <w:t>has</w:t>
      </w:r>
      <w:r w:rsidRPr="00CE068C">
        <w:rPr>
          <w:spacing w:val="-4"/>
        </w:rPr>
        <w:t xml:space="preserve"> </w:t>
      </w:r>
      <w:r w:rsidRPr="00CE068C">
        <w:t>another</w:t>
      </w:r>
      <w:r w:rsidRPr="00CE068C">
        <w:rPr>
          <w:spacing w:val="-4"/>
        </w:rPr>
        <w:t xml:space="preserve"> </w:t>
      </w:r>
      <w:r w:rsidRPr="00CE068C">
        <w:t>duty)</w:t>
      </w:r>
      <w:r w:rsidRPr="00CE068C">
        <w:rPr>
          <w:spacing w:val="-4"/>
        </w:rPr>
        <w:t xml:space="preserve"> </w:t>
      </w:r>
      <w:r w:rsidRPr="00CE068C">
        <w:t>must:</w:t>
      </w:r>
    </w:p>
    <w:p w14:paraId="23BD6AA6" w14:textId="1D47CD30" w:rsidR="00EF1FBD" w:rsidRPr="00CE068C" w:rsidRDefault="009D08A4" w:rsidP="005B319B">
      <w:pPr>
        <w:pStyle w:val="BodyText"/>
        <w:numPr>
          <w:ilvl w:val="0"/>
          <w:numId w:val="6"/>
        </w:numPr>
        <w:rPr>
          <w:rFonts w:eastAsia="Arial"/>
        </w:rPr>
      </w:pPr>
      <w:r>
        <w:t>t</w:t>
      </w:r>
      <w:r w:rsidRPr="00CE068C">
        <w:t xml:space="preserve">ake </w:t>
      </w:r>
      <w:r w:rsidR="00EF1FBD" w:rsidRPr="00CE068C">
        <w:t>reasonable care for</w:t>
      </w:r>
      <w:r w:rsidR="00D42349">
        <w:t xml:space="preserve"> his or her own </w:t>
      </w:r>
      <w:r w:rsidR="008B510C">
        <w:t>health and safety</w:t>
      </w:r>
      <w:r>
        <w:t>; and</w:t>
      </w:r>
    </w:p>
    <w:p w14:paraId="34B123DE" w14:textId="2EEC8F16" w:rsidR="00EF1FBD" w:rsidRPr="00CE068C" w:rsidRDefault="009D08A4" w:rsidP="005B319B">
      <w:pPr>
        <w:pStyle w:val="BodyText"/>
        <w:numPr>
          <w:ilvl w:val="0"/>
          <w:numId w:val="6"/>
        </w:numPr>
        <w:rPr>
          <w:rFonts w:eastAsia="Arial"/>
        </w:rPr>
      </w:pPr>
      <w:r>
        <w:t>t</w:t>
      </w:r>
      <w:r w:rsidRPr="00CE068C">
        <w:t>ake</w:t>
      </w:r>
      <w:r w:rsidRPr="00CE068C">
        <w:rPr>
          <w:spacing w:val="10"/>
        </w:rPr>
        <w:t xml:space="preserve"> </w:t>
      </w:r>
      <w:r w:rsidR="00EF1FBD" w:rsidRPr="00CE068C">
        <w:t>reasonable</w:t>
      </w:r>
      <w:r w:rsidR="00EF1FBD" w:rsidRPr="00CE068C">
        <w:rPr>
          <w:spacing w:val="10"/>
        </w:rPr>
        <w:t xml:space="preserve"> </w:t>
      </w:r>
      <w:r w:rsidR="00EF1FBD" w:rsidRPr="00CE068C">
        <w:t>care</w:t>
      </w:r>
      <w:r w:rsidR="00EF1FBD" w:rsidRPr="00CE068C">
        <w:rPr>
          <w:spacing w:val="11"/>
        </w:rPr>
        <w:t xml:space="preserve"> </w:t>
      </w:r>
      <w:r w:rsidR="00EF1FBD" w:rsidRPr="00CE068C">
        <w:t>that</w:t>
      </w:r>
      <w:r w:rsidR="00EF1FBD" w:rsidRPr="00CE068C">
        <w:rPr>
          <w:spacing w:val="11"/>
        </w:rPr>
        <w:t xml:space="preserve"> </w:t>
      </w:r>
      <w:r w:rsidR="00EF1FBD" w:rsidRPr="00CE068C">
        <w:t>his</w:t>
      </w:r>
      <w:r w:rsidR="00EF1FBD" w:rsidRPr="00CE068C">
        <w:rPr>
          <w:spacing w:val="12"/>
        </w:rPr>
        <w:t xml:space="preserve"> </w:t>
      </w:r>
      <w:r w:rsidR="00EF1FBD" w:rsidRPr="00CE068C">
        <w:t>or</w:t>
      </w:r>
      <w:r w:rsidR="00EF1FBD" w:rsidRPr="00CE068C">
        <w:rPr>
          <w:spacing w:val="10"/>
        </w:rPr>
        <w:t xml:space="preserve"> </w:t>
      </w:r>
      <w:r w:rsidR="00EF1FBD" w:rsidRPr="00CE068C">
        <w:t>her</w:t>
      </w:r>
      <w:r w:rsidR="00EF1FBD" w:rsidRPr="00CE068C">
        <w:rPr>
          <w:spacing w:val="10"/>
        </w:rPr>
        <w:t xml:space="preserve"> </w:t>
      </w:r>
      <w:r w:rsidR="00EF1FBD" w:rsidRPr="00CE068C">
        <w:t>own</w:t>
      </w:r>
      <w:r w:rsidR="00EF1FBD" w:rsidRPr="00CE068C">
        <w:rPr>
          <w:spacing w:val="11"/>
        </w:rPr>
        <w:t xml:space="preserve"> </w:t>
      </w:r>
      <w:r w:rsidR="00EF1FBD" w:rsidRPr="00CE068C">
        <w:t>acts</w:t>
      </w:r>
      <w:r w:rsidR="00EF1FBD" w:rsidRPr="00CE068C">
        <w:rPr>
          <w:spacing w:val="11"/>
        </w:rPr>
        <w:t xml:space="preserve"> </w:t>
      </w:r>
      <w:r w:rsidR="00EF1FBD" w:rsidRPr="00CE068C">
        <w:t>or</w:t>
      </w:r>
      <w:r w:rsidR="00EF1FBD" w:rsidRPr="00CE068C">
        <w:rPr>
          <w:spacing w:val="11"/>
        </w:rPr>
        <w:t xml:space="preserve"> </w:t>
      </w:r>
      <w:r w:rsidR="00EF1FBD" w:rsidRPr="00CE068C">
        <w:t>omissions</w:t>
      </w:r>
      <w:r w:rsidR="00EF1FBD" w:rsidRPr="00CE068C">
        <w:rPr>
          <w:spacing w:val="11"/>
        </w:rPr>
        <w:t xml:space="preserve"> </w:t>
      </w:r>
      <w:r w:rsidR="00EF1FBD" w:rsidRPr="00CE068C">
        <w:t>do</w:t>
      </w:r>
      <w:r w:rsidR="00EF1FBD" w:rsidRPr="00CE068C">
        <w:rPr>
          <w:spacing w:val="10"/>
        </w:rPr>
        <w:t xml:space="preserve"> </w:t>
      </w:r>
      <w:r w:rsidR="00EF1FBD" w:rsidRPr="00CE068C">
        <w:t>not</w:t>
      </w:r>
      <w:r w:rsidR="00EF1FBD" w:rsidRPr="00CE068C">
        <w:rPr>
          <w:spacing w:val="11"/>
        </w:rPr>
        <w:t xml:space="preserve"> </w:t>
      </w:r>
      <w:r w:rsidR="00EF1FBD" w:rsidRPr="00CE068C">
        <w:t>adversely</w:t>
      </w:r>
      <w:r w:rsidR="00EF1FBD" w:rsidRPr="00CE068C">
        <w:rPr>
          <w:spacing w:val="10"/>
        </w:rPr>
        <w:t xml:space="preserve"> </w:t>
      </w:r>
      <w:r w:rsidR="00EF1FBD" w:rsidRPr="00CE068C">
        <w:t>affect</w:t>
      </w:r>
      <w:r w:rsidR="00EF1FBD" w:rsidRPr="00CE068C">
        <w:rPr>
          <w:spacing w:val="12"/>
        </w:rPr>
        <w:t xml:space="preserve"> </w:t>
      </w:r>
      <w:r w:rsidR="00EF1FBD" w:rsidRPr="00CE068C">
        <w:t>the</w:t>
      </w:r>
      <w:r w:rsidR="00EF1FBD" w:rsidRPr="00CE068C">
        <w:rPr>
          <w:spacing w:val="11"/>
        </w:rPr>
        <w:t xml:space="preserve"> </w:t>
      </w:r>
      <w:r w:rsidR="008B510C">
        <w:t>health and safety</w:t>
      </w:r>
      <w:r w:rsidR="00D42349">
        <w:t xml:space="preserve"> of other persons</w:t>
      </w:r>
      <w:r>
        <w:t>; and</w:t>
      </w:r>
    </w:p>
    <w:p w14:paraId="0AB9D305" w14:textId="03647A3A" w:rsidR="00EF1FBD" w:rsidRPr="00CE068C" w:rsidRDefault="009D08A4" w:rsidP="005B319B">
      <w:pPr>
        <w:pStyle w:val="BodyText"/>
        <w:numPr>
          <w:ilvl w:val="0"/>
          <w:numId w:val="6"/>
        </w:numPr>
        <w:rPr>
          <w:rFonts w:eastAsia="Arial"/>
        </w:rPr>
      </w:pPr>
      <w:proofErr w:type="gramStart"/>
      <w:r>
        <w:lastRenderedPageBreak/>
        <w:t>c</w:t>
      </w:r>
      <w:r w:rsidRPr="00CE068C">
        <w:t>omply</w:t>
      </w:r>
      <w:proofErr w:type="gramEnd"/>
      <w:r w:rsidR="00EF1FBD" w:rsidRPr="00CE068C">
        <w:t xml:space="preserve">, so far as the </w:t>
      </w:r>
      <w:r>
        <w:t>he or she</w:t>
      </w:r>
      <w:r w:rsidRPr="00CE068C">
        <w:t xml:space="preserve"> </w:t>
      </w:r>
      <w:r w:rsidR="00EF1FBD" w:rsidRPr="00CE068C">
        <w:t>is reasonably able, with any reasonable instruction that is given</w:t>
      </w:r>
      <w:r w:rsidR="00EF1FBD" w:rsidRPr="00CE068C">
        <w:rPr>
          <w:spacing w:val="30"/>
        </w:rPr>
        <w:t xml:space="preserve"> </w:t>
      </w:r>
      <w:r w:rsidR="00EF1FBD" w:rsidRPr="00CE068C">
        <w:t>by</w:t>
      </w:r>
      <w:r w:rsidR="00EF1FBD" w:rsidRPr="00CE068C">
        <w:rPr>
          <w:spacing w:val="-1"/>
        </w:rPr>
        <w:t xml:space="preserve"> </w:t>
      </w:r>
      <w:r w:rsidR="00EF1FBD" w:rsidRPr="00CE068C">
        <w:t xml:space="preserve">the </w:t>
      </w:r>
      <w:r>
        <w:t>Club</w:t>
      </w:r>
      <w:r w:rsidR="00EF1FBD" w:rsidRPr="00CE068C">
        <w:t xml:space="preserve"> to allow the </w:t>
      </w:r>
      <w:r>
        <w:t>Club</w:t>
      </w:r>
      <w:r w:rsidR="00EF1FBD" w:rsidRPr="00CE068C">
        <w:t xml:space="preserve"> to comply with the</w:t>
      </w:r>
      <w:r w:rsidR="00EF1FBD" w:rsidRPr="00CE068C">
        <w:rPr>
          <w:spacing w:val="-15"/>
        </w:rPr>
        <w:t xml:space="preserve"> </w:t>
      </w:r>
      <w:r w:rsidR="00EF1FBD" w:rsidRPr="00CE068C">
        <w:t>Act.</w:t>
      </w:r>
    </w:p>
    <w:p w14:paraId="15E1125A" w14:textId="77777777" w:rsidR="00EF1FBD" w:rsidRPr="00CE068C" w:rsidRDefault="00EF1FBD" w:rsidP="00EF1FBD">
      <w:pPr>
        <w:rPr>
          <w:rFonts w:ascii="Calibri" w:eastAsia="Arial" w:hAnsi="Calibri" w:cs="Arial"/>
          <w:szCs w:val="24"/>
        </w:rPr>
      </w:pPr>
    </w:p>
    <w:p w14:paraId="295FA054" w14:textId="77777777" w:rsidR="0013110B" w:rsidRPr="00CE068C" w:rsidRDefault="0013110B" w:rsidP="0013110B">
      <w:pPr>
        <w:pStyle w:val="Heading1"/>
      </w:pPr>
      <w:bookmarkStart w:id="7" w:name="_Toc435522598"/>
      <w:r w:rsidRPr="00CE068C">
        <w:lastRenderedPageBreak/>
        <w:t>Reasonably Practicable</w:t>
      </w:r>
      <w:bookmarkEnd w:id="7"/>
    </w:p>
    <w:p w14:paraId="5496730F" w14:textId="2B48352A" w:rsidR="0013110B" w:rsidRPr="00D90E9D" w:rsidRDefault="007E35D7" w:rsidP="0013110B">
      <w:pPr>
        <w:pStyle w:val="BodyText"/>
      </w:pPr>
      <w:r>
        <w:t>Clubs are</w:t>
      </w:r>
      <w:r w:rsidR="0013110B" w:rsidRPr="00D90E9D">
        <w:t xml:space="preserve"> required to manage risks to health and safety by eliminating risks, so far as</w:t>
      </w:r>
      <w:r w:rsidR="003F34CE">
        <w:t xml:space="preserve"> is</w:t>
      </w:r>
      <w:r w:rsidR="0013110B" w:rsidRPr="00D90E9D">
        <w:t xml:space="preserve"> reasonably practicable. Where it is not reasonably practicable to eliminate the risks, they must be minimised so far as is reasonably practicable. </w:t>
      </w:r>
    </w:p>
    <w:p w14:paraId="2AC8D74C" w14:textId="07B4E320" w:rsidR="0013110B" w:rsidRPr="00DA6737" w:rsidRDefault="0013110B" w:rsidP="0013110B">
      <w:pPr>
        <w:pStyle w:val="BodyText"/>
      </w:pPr>
      <w:r w:rsidRPr="00D90E9D">
        <w:t>Reasonably practicable means that which the Club is reasonably able to do in relation to ensuring health and safety, taking into account and weighing up all relevant matters, including:</w:t>
      </w:r>
    </w:p>
    <w:p w14:paraId="75F85812" w14:textId="77777777" w:rsidR="0013110B" w:rsidRPr="00DA6737" w:rsidRDefault="0013110B" w:rsidP="005B319B">
      <w:pPr>
        <w:pStyle w:val="BodyText"/>
        <w:numPr>
          <w:ilvl w:val="0"/>
          <w:numId w:val="32"/>
        </w:numPr>
      </w:pPr>
      <w:r>
        <w:t>t</w:t>
      </w:r>
      <w:r w:rsidRPr="00DA6737">
        <w:t>he likelihood of the hazard or t</w:t>
      </w:r>
      <w:r>
        <w:t>he risk concerned occurring; and</w:t>
      </w:r>
    </w:p>
    <w:p w14:paraId="5357A618" w14:textId="77777777" w:rsidR="0013110B" w:rsidRPr="00DA6737" w:rsidRDefault="0013110B" w:rsidP="005B319B">
      <w:pPr>
        <w:pStyle w:val="BodyText"/>
        <w:numPr>
          <w:ilvl w:val="0"/>
          <w:numId w:val="32"/>
        </w:numPr>
      </w:pPr>
      <w:r>
        <w:t>t</w:t>
      </w:r>
      <w:r w:rsidRPr="00DA6737">
        <w:t>he degree of harm that might res</w:t>
      </w:r>
      <w:r>
        <w:t>ult from the hazard or risk; and</w:t>
      </w:r>
    </w:p>
    <w:p w14:paraId="648BD4C9" w14:textId="5F888844" w:rsidR="0013110B" w:rsidRPr="00DA6737" w:rsidRDefault="0013110B" w:rsidP="005B319B">
      <w:pPr>
        <w:pStyle w:val="BodyText"/>
        <w:numPr>
          <w:ilvl w:val="0"/>
          <w:numId w:val="32"/>
        </w:numPr>
      </w:pPr>
      <w:r>
        <w:t>w</w:t>
      </w:r>
      <w:r w:rsidRPr="00DA6737">
        <w:t xml:space="preserve">hat the person concerned knows, or </w:t>
      </w:r>
      <w:r>
        <w:t>ought reasonably to know about</w:t>
      </w:r>
      <w:r w:rsidR="003F34CE">
        <w:t>:</w:t>
      </w:r>
    </w:p>
    <w:p w14:paraId="636F1CB4" w14:textId="77777777" w:rsidR="0013110B" w:rsidRPr="00DA6737" w:rsidRDefault="0013110B" w:rsidP="005B319B">
      <w:pPr>
        <w:pStyle w:val="BodyText"/>
        <w:numPr>
          <w:ilvl w:val="1"/>
          <w:numId w:val="32"/>
        </w:numPr>
      </w:pPr>
      <w:r>
        <w:t>the hazard or risk; and</w:t>
      </w:r>
    </w:p>
    <w:p w14:paraId="38ACFEA2" w14:textId="77777777" w:rsidR="0013110B" w:rsidRPr="00DA6737" w:rsidRDefault="0013110B" w:rsidP="005B319B">
      <w:pPr>
        <w:pStyle w:val="BodyText"/>
        <w:numPr>
          <w:ilvl w:val="1"/>
          <w:numId w:val="32"/>
        </w:numPr>
      </w:pPr>
      <w:r>
        <w:t>w</w:t>
      </w:r>
      <w:r w:rsidRPr="00DA6737">
        <w:t>ays of elimina</w:t>
      </w:r>
      <w:r>
        <w:t>ting or minimising the risk; and</w:t>
      </w:r>
    </w:p>
    <w:p w14:paraId="5FB14D23" w14:textId="77777777" w:rsidR="0013110B" w:rsidRPr="00DA6737" w:rsidRDefault="0013110B" w:rsidP="005B319B">
      <w:pPr>
        <w:pStyle w:val="BodyText"/>
        <w:numPr>
          <w:ilvl w:val="0"/>
          <w:numId w:val="32"/>
        </w:numPr>
      </w:pPr>
      <w:r>
        <w:t>t</w:t>
      </w:r>
      <w:r w:rsidRPr="00DA6737">
        <w:t xml:space="preserve">he availability and suitability of ways to eliminate or minimise </w:t>
      </w:r>
      <w:r>
        <w:t>the risk; and</w:t>
      </w:r>
    </w:p>
    <w:p w14:paraId="2FE93213" w14:textId="77777777" w:rsidR="0013110B" w:rsidRPr="00DA6737" w:rsidRDefault="0013110B" w:rsidP="005B319B">
      <w:pPr>
        <w:pStyle w:val="BodyText"/>
        <w:numPr>
          <w:ilvl w:val="0"/>
          <w:numId w:val="32"/>
        </w:numPr>
      </w:pPr>
      <w:proofErr w:type="gramStart"/>
      <w:r>
        <w:t>a</w:t>
      </w:r>
      <w:r w:rsidRPr="00DA6737">
        <w:t>fter</w:t>
      </w:r>
      <w:proofErr w:type="gramEnd"/>
      <w:r w:rsidRPr="00DA6737">
        <w:t xml:space="preserve"> assessing the extent of the risk and the available ways of eliminating or minimising the risk, the cost associated with available ways of eliminating or minimising the risk, including whether the cost is grossly disproportionate to the risk.</w:t>
      </w:r>
    </w:p>
    <w:p w14:paraId="2032CE22" w14:textId="45E721F1" w:rsidR="0013110B" w:rsidRPr="00CE068C" w:rsidRDefault="00FA1A19" w:rsidP="0013110B">
      <w:pPr>
        <w:pStyle w:val="BodyText"/>
      </w:pPr>
      <w:r>
        <w:t>Reasonably practicable ways of minimising risks which are currently used include</w:t>
      </w:r>
      <w:r w:rsidR="0013110B" w:rsidRPr="0013110B">
        <w:t>:</w:t>
      </w:r>
    </w:p>
    <w:p w14:paraId="581AAFEA" w14:textId="77777777" w:rsidR="0013110B" w:rsidRPr="00CE068C" w:rsidRDefault="0013110B" w:rsidP="005B319B">
      <w:pPr>
        <w:pStyle w:val="BodyText"/>
        <w:numPr>
          <w:ilvl w:val="0"/>
          <w:numId w:val="12"/>
        </w:numPr>
      </w:pPr>
      <w:r w:rsidRPr="00CE068C">
        <w:t>rules</w:t>
      </w:r>
      <w:r>
        <w:t>;</w:t>
      </w:r>
    </w:p>
    <w:p w14:paraId="12DB7B61" w14:textId="77777777" w:rsidR="0013110B" w:rsidRPr="00CE068C" w:rsidRDefault="0013110B" w:rsidP="005B319B">
      <w:pPr>
        <w:pStyle w:val="BodyText"/>
        <w:numPr>
          <w:ilvl w:val="0"/>
          <w:numId w:val="12"/>
        </w:numPr>
      </w:pPr>
      <w:r w:rsidRPr="00CE068C">
        <w:t>personal protective equipment</w:t>
      </w:r>
      <w:r>
        <w:t>;</w:t>
      </w:r>
    </w:p>
    <w:p w14:paraId="0918E3C6" w14:textId="77777777" w:rsidR="0013110B" w:rsidRPr="00CE068C" w:rsidRDefault="0013110B" w:rsidP="005B319B">
      <w:pPr>
        <w:pStyle w:val="BodyText"/>
        <w:numPr>
          <w:ilvl w:val="0"/>
          <w:numId w:val="12"/>
        </w:numPr>
      </w:pPr>
      <w:r w:rsidRPr="00CE068C">
        <w:t>licensing</w:t>
      </w:r>
      <w:r>
        <w:t>;</w:t>
      </w:r>
    </w:p>
    <w:p w14:paraId="1AE6EADD" w14:textId="77777777" w:rsidR="0013110B" w:rsidRPr="00CE068C" w:rsidRDefault="0013110B" w:rsidP="005B319B">
      <w:pPr>
        <w:pStyle w:val="BodyText"/>
        <w:numPr>
          <w:ilvl w:val="0"/>
          <w:numId w:val="12"/>
        </w:numPr>
      </w:pPr>
      <w:r w:rsidRPr="00CE068C">
        <w:t>containment</w:t>
      </w:r>
      <w:r>
        <w:t>;</w:t>
      </w:r>
    </w:p>
    <w:p w14:paraId="27CCE226" w14:textId="77777777" w:rsidR="0013110B" w:rsidRPr="00CE068C" w:rsidRDefault="0013110B" w:rsidP="005B319B">
      <w:pPr>
        <w:pStyle w:val="BodyText"/>
        <w:numPr>
          <w:ilvl w:val="0"/>
          <w:numId w:val="12"/>
        </w:numPr>
      </w:pPr>
      <w:r>
        <w:t>safety r</w:t>
      </w:r>
      <w:r w:rsidRPr="00CE068C">
        <w:t>ails</w:t>
      </w:r>
      <w:r>
        <w:t>;</w:t>
      </w:r>
    </w:p>
    <w:p w14:paraId="7A0C98AE" w14:textId="77777777" w:rsidR="0013110B" w:rsidRPr="00CE068C" w:rsidRDefault="0013110B" w:rsidP="005B319B">
      <w:pPr>
        <w:pStyle w:val="BodyText"/>
        <w:numPr>
          <w:ilvl w:val="0"/>
          <w:numId w:val="12"/>
        </w:numPr>
      </w:pPr>
      <w:r>
        <w:t>alcohol and drug t</w:t>
      </w:r>
      <w:r w:rsidRPr="00CE068C">
        <w:t>esting</w:t>
      </w:r>
      <w:r>
        <w:t xml:space="preserve">; </w:t>
      </w:r>
    </w:p>
    <w:p w14:paraId="504A32FC" w14:textId="77777777" w:rsidR="0013110B" w:rsidRDefault="0013110B" w:rsidP="005B319B">
      <w:pPr>
        <w:pStyle w:val="BodyText"/>
        <w:numPr>
          <w:ilvl w:val="0"/>
          <w:numId w:val="12"/>
        </w:numPr>
      </w:pPr>
      <w:r>
        <w:t>induction and t</w:t>
      </w:r>
      <w:r w:rsidRPr="00CE068C">
        <w:t>raining</w:t>
      </w:r>
      <w:r>
        <w:t>; and</w:t>
      </w:r>
    </w:p>
    <w:p w14:paraId="4992DD6A" w14:textId="77777777" w:rsidR="0013110B" w:rsidRPr="00CE068C" w:rsidRDefault="0013110B" w:rsidP="005B319B">
      <w:pPr>
        <w:pStyle w:val="BodyText"/>
        <w:numPr>
          <w:ilvl w:val="0"/>
          <w:numId w:val="12"/>
        </w:numPr>
      </w:pPr>
      <w:proofErr w:type="gramStart"/>
      <w:r>
        <w:t>independent</w:t>
      </w:r>
      <w:proofErr w:type="gramEnd"/>
      <w:r>
        <w:t xml:space="preserve"> o</w:t>
      </w:r>
      <w:r w:rsidRPr="00CE068C">
        <w:t>verview (RIU)</w:t>
      </w:r>
      <w:r>
        <w:t>.</w:t>
      </w:r>
    </w:p>
    <w:p w14:paraId="4BF91665" w14:textId="64AB63C8" w:rsidR="00EF1FBD" w:rsidRPr="00CE068C" w:rsidRDefault="00FF1C65" w:rsidP="00D7366F">
      <w:pPr>
        <w:pStyle w:val="Heading1"/>
      </w:pPr>
      <w:bookmarkStart w:id="8" w:name="_Toc435522599"/>
      <w:r w:rsidRPr="00CE068C">
        <w:lastRenderedPageBreak/>
        <w:t xml:space="preserve">Hazard Identification </w:t>
      </w:r>
      <w:r>
        <w:t>a</w:t>
      </w:r>
      <w:r w:rsidRPr="00CE068C">
        <w:t>nd Control Procedures</w:t>
      </w:r>
      <w:bookmarkEnd w:id="8"/>
    </w:p>
    <w:p w14:paraId="69978BD1" w14:textId="394AE2C7" w:rsidR="00EF1FBD" w:rsidRPr="00CE068C" w:rsidRDefault="00EF1FBD" w:rsidP="00D7366F">
      <w:pPr>
        <w:pStyle w:val="Heading2"/>
      </w:pPr>
      <w:bookmarkStart w:id="9" w:name="_Toc435193888"/>
      <w:bookmarkStart w:id="10" w:name="_Toc435445844"/>
      <w:bookmarkStart w:id="11" w:name="_Toc435193889"/>
      <w:bookmarkStart w:id="12" w:name="_Toc435445845"/>
      <w:bookmarkStart w:id="13" w:name="_Toc435193890"/>
      <w:bookmarkStart w:id="14" w:name="_Toc435445846"/>
      <w:bookmarkStart w:id="15" w:name="_Toc435193891"/>
      <w:bookmarkStart w:id="16" w:name="_Toc435445847"/>
      <w:bookmarkStart w:id="17" w:name="_Toc435193892"/>
      <w:bookmarkStart w:id="18" w:name="_Toc435445848"/>
      <w:bookmarkStart w:id="19" w:name="_Toc435193893"/>
      <w:bookmarkStart w:id="20" w:name="_Toc435445849"/>
      <w:bookmarkStart w:id="21" w:name="_Toc435193894"/>
      <w:bookmarkStart w:id="22" w:name="_Toc435445850"/>
      <w:bookmarkStart w:id="23" w:name="_Toc435193895"/>
      <w:bookmarkStart w:id="24" w:name="_Toc435445851"/>
      <w:bookmarkStart w:id="25" w:name="_Toc435193896"/>
      <w:bookmarkStart w:id="26" w:name="_Toc435445852"/>
      <w:bookmarkStart w:id="27" w:name="_Toc435193897"/>
      <w:bookmarkStart w:id="28" w:name="_Toc435445853"/>
      <w:bookmarkStart w:id="29" w:name="_Toc43552260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CE068C">
        <w:t xml:space="preserve">Hazard </w:t>
      </w:r>
      <w:r w:rsidR="00FF1C65" w:rsidRPr="00CE068C">
        <w:t>Identification</w:t>
      </w:r>
      <w:bookmarkEnd w:id="29"/>
      <w:r w:rsidR="00FF1C65" w:rsidRPr="00CE068C">
        <w:t xml:space="preserve"> </w:t>
      </w:r>
    </w:p>
    <w:p w14:paraId="4CCB3E9D" w14:textId="77777777" w:rsidR="00E02EA1" w:rsidRDefault="001E48ED" w:rsidP="00E02EA1">
      <w:pPr>
        <w:pStyle w:val="BodyText"/>
      </w:pPr>
      <w:r>
        <w:t xml:space="preserve">In managing risks to health and safety, the Club must identify reasonably foreseeable hazards that could give rise to risks to health and safety. </w:t>
      </w:r>
    </w:p>
    <w:p w14:paraId="1AD5EB11" w14:textId="2B53282A" w:rsidR="00E02EA1" w:rsidRPr="00CE068C" w:rsidRDefault="00E02EA1" w:rsidP="00E02EA1">
      <w:pPr>
        <w:pStyle w:val="BodyText"/>
      </w:pPr>
      <w:r>
        <w:t>Hazards</w:t>
      </w:r>
      <w:r w:rsidR="00A73B11">
        <w:t xml:space="preserve"> and </w:t>
      </w:r>
      <w:r w:rsidR="00604258">
        <w:t xml:space="preserve">risks in the equine industry </w:t>
      </w:r>
      <w:r>
        <w:t>may include:</w:t>
      </w:r>
    </w:p>
    <w:p w14:paraId="1BA7B4D5" w14:textId="5179CA66" w:rsidR="00E02EA1" w:rsidRPr="00CE068C" w:rsidRDefault="00E02EA1" w:rsidP="005B319B">
      <w:pPr>
        <w:pStyle w:val="BodyText"/>
        <w:numPr>
          <w:ilvl w:val="0"/>
          <w:numId w:val="7"/>
        </w:numPr>
      </w:pPr>
      <w:r w:rsidRPr="00CE068C">
        <w:t xml:space="preserve">activities – </w:t>
      </w:r>
      <w:r w:rsidR="00604258">
        <w:t xml:space="preserve">e.g. </w:t>
      </w:r>
      <w:r w:rsidRPr="00CE068C">
        <w:t>racing, trackwork, working at heights</w:t>
      </w:r>
      <w:r>
        <w:t>;</w:t>
      </w:r>
    </w:p>
    <w:p w14:paraId="0BD11810" w14:textId="0BEBACD1" w:rsidR="00E02EA1" w:rsidRPr="00CE068C" w:rsidRDefault="00E02EA1" w:rsidP="005B319B">
      <w:pPr>
        <w:pStyle w:val="BodyText"/>
        <w:numPr>
          <w:ilvl w:val="0"/>
          <w:numId w:val="7"/>
        </w:numPr>
      </w:pPr>
      <w:r w:rsidRPr="00CE068C">
        <w:t xml:space="preserve">arrangements – </w:t>
      </w:r>
      <w:r w:rsidR="00604258">
        <w:t xml:space="preserve">e.g. </w:t>
      </w:r>
      <w:r w:rsidRPr="00CE068C">
        <w:t>storage of heavy items, work place set up</w:t>
      </w:r>
      <w:r>
        <w:t>;</w:t>
      </w:r>
    </w:p>
    <w:p w14:paraId="6F94D8A1" w14:textId="13132AD9" w:rsidR="00E02EA1" w:rsidRPr="00CE068C" w:rsidRDefault="00E02EA1" w:rsidP="005B319B">
      <w:pPr>
        <w:pStyle w:val="BodyText"/>
        <w:numPr>
          <w:ilvl w:val="0"/>
          <w:numId w:val="7"/>
        </w:numPr>
      </w:pPr>
      <w:r w:rsidRPr="00CE068C">
        <w:t xml:space="preserve">circumstances – </w:t>
      </w:r>
      <w:r w:rsidR="00604258">
        <w:t xml:space="preserve">e.g. </w:t>
      </w:r>
      <w:r w:rsidRPr="00CE068C">
        <w:t xml:space="preserve">deadlines </w:t>
      </w:r>
      <w:r w:rsidR="00604258">
        <w:t xml:space="preserve">or </w:t>
      </w:r>
      <w:r w:rsidRPr="00CE068C">
        <w:t>imposing a heavy work load</w:t>
      </w:r>
      <w:r>
        <w:t>;</w:t>
      </w:r>
    </w:p>
    <w:p w14:paraId="3C4788E2" w14:textId="75B00CDA" w:rsidR="00E02EA1" w:rsidRPr="00CE068C" w:rsidRDefault="00E02EA1" w:rsidP="005B319B">
      <w:pPr>
        <w:pStyle w:val="BodyText"/>
        <w:numPr>
          <w:ilvl w:val="0"/>
          <w:numId w:val="7"/>
        </w:numPr>
      </w:pPr>
      <w:r w:rsidRPr="00CE068C">
        <w:t xml:space="preserve">events – </w:t>
      </w:r>
      <w:r w:rsidR="00604258">
        <w:t xml:space="preserve">e.g. </w:t>
      </w:r>
      <w:r w:rsidRPr="00CE068C">
        <w:t>transporting unstable heavy loads</w:t>
      </w:r>
      <w:r>
        <w:t>;</w:t>
      </w:r>
    </w:p>
    <w:p w14:paraId="1F5B0B43" w14:textId="3D91C85D" w:rsidR="00E02EA1" w:rsidRPr="00CE068C" w:rsidRDefault="00E02EA1" w:rsidP="005B319B">
      <w:pPr>
        <w:pStyle w:val="BodyText"/>
        <w:numPr>
          <w:ilvl w:val="0"/>
          <w:numId w:val="7"/>
        </w:numPr>
      </w:pPr>
      <w:r w:rsidRPr="00CE068C">
        <w:t xml:space="preserve">processes – </w:t>
      </w:r>
      <w:r w:rsidR="00604258">
        <w:t xml:space="preserve">e.g. </w:t>
      </w:r>
      <w:r w:rsidRPr="00CE068C">
        <w:t>mowing, spraying, maintenance</w:t>
      </w:r>
      <w:r>
        <w:t>;</w:t>
      </w:r>
    </w:p>
    <w:p w14:paraId="02CBD5EC" w14:textId="0AD22190" w:rsidR="00E02EA1" w:rsidRPr="00CE068C" w:rsidRDefault="00E02EA1" w:rsidP="005B319B">
      <w:pPr>
        <w:pStyle w:val="BodyText"/>
        <w:numPr>
          <w:ilvl w:val="0"/>
          <w:numId w:val="7"/>
        </w:numPr>
      </w:pPr>
      <w:r w:rsidRPr="00CE068C">
        <w:t xml:space="preserve">behaviour – </w:t>
      </w:r>
      <w:r w:rsidR="00604258">
        <w:t xml:space="preserve">e.g. bullying, </w:t>
      </w:r>
      <w:r w:rsidRPr="00CE068C">
        <w:t>impairment through alcohol, drugs or fatigue</w:t>
      </w:r>
      <w:r>
        <w:t>; and</w:t>
      </w:r>
    </w:p>
    <w:p w14:paraId="60DA6446" w14:textId="496A6097" w:rsidR="00E02EA1" w:rsidRPr="00CE068C" w:rsidRDefault="00E02EA1" w:rsidP="005B319B">
      <w:pPr>
        <w:pStyle w:val="BodyText"/>
        <w:numPr>
          <w:ilvl w:val="0"/>
          <w:numId w:val="7"/>
        </w:numPr>
      </w:pPr>
      <w:proofErr w:type="gramStart"/>
      <w:r w:rsidRPr="00CE068C">
        <w:t>situations</w:t>
      </w:r>
      <w:proofErr w:type="gramEnd"/>
      <w:r w:rsidRPr="00CE068C">
        <w:t xml:space="preserve"> – </w:t>
      </w:r>
      <w:r w:rsidR="00604258">
        <w:t xml:space="preserve">e.g. </w:t>
      </w:r>
      <w:r w:rsidRPr="00CE068C">
        <w:t>work place layout, dual use.</w:t>
      </w:r>
    </w:p>
    <w:p w14:paraId="169D9540" w14:textId="5743301F" w:rsidR="00EF1FBD" w:rsidRPr="00CE068C" w:rsidRDefault="001E0507" w:rsidP="00E02EA1">
      <w:pPr>
        <w:pStyle w:val="Heading2"/>
      </w:pPr>
      <w:bookmarkStart w:id="30" w:name="_Toc435193899"/>
      <w:bookmarkStart w:id="31" w:name="_Toc435445855"/>
      <w:bookmarkStart w:id="32" w:name="_Toc435193900"/>
      <w:bookmarkStart w:id="33" w:name="_Toc435445856"/>
      <w:bookmarkStart w:id="34" w:name="_Toc435193901"/>
      <w:bookmarkStart w:id="35" w:name="_Toc435445857"/>
      <w:bookmarkStart w:id="36" w:name="_Toc435193902"/>
      <w:bookmarkStart w:id="37" w:name="_Toc435445858"/>
      <w:bookmarkStart w:id="38" w:name="_Toc435193903"/>
      <w:bookmarkStart w:id="39" w:name="_Toc435445859"/>
      <w:bookmarkStart w:id="40" w:name="_Toc435193904"/>
      <w:bookmarkStart w:id="41" w:name="_Toc435445860"/>
      <w:bookmarkStart w:id="42" w:name="_Toc435522602"/>
      <w:bookmarkEnd w:id="30"/>
      <w:bookmarkEnd w:id="31"/>
      <w:bookmarkEnd w:id="32"/>
      <w:bookmarkEnd w:id="33"/>
      <w:bookmarkEnd w:id="34"/>
      <w:bookmarkEnd w:id="35"/>
      <w:bookmarkEnd w:id="36"/>
      <w:bookmarkEnd w:id="37"/>
      <w:bookmarkEnd w:id="38"/>
      <w:bookmarkEnd w:id="39"/>
      <w:bookmarkEnd w:id="40"/>
      <w:bookmarkEnd w:id="41"/>
      <w:r>
        <w:t>Risk</w:t>
      </w:r>
      <w:r w:rsidRPr="00CE068C">
        <w:t xml:space="preserve"> </w:t>
      </w:r>
      <w:r w:rsidR="00EF1FBD" w:rsidRPr="00CE068C">
        <w:t>Reporting Log</w:t>
      </w:r>
      <w:bookmarkEnd w:id="42"/>
    </w:p>
    <w:p w14:paraId="71829F2B" w14:textId="7EAA01FE" w:rsidR="0072682F" w:rsidRDefault="0072682F" w:rsidP="004E189A">
      <w:pPr>
        <w:pStyle w:val="BodyText"/>
      </w:pPr>
      <w:r>
        <w:t xml:space="preserve">Hazards or risks to health and safety must be reported </w:t>
      </w:r>
      <w:r w:rsidR="00E02EA1">
        <w:t xml:space="preserve">to the Club as soon as possible </w:t>
      </w:r>
      <w:r>
        <w:t>and recorded in the Risk Reporting Log</w:t>
      </w:r>
      <w:r w:rsidR="00E02EA1">
        <w:t>, which is kept</w:t>
      </w:r>
      <w:r w:rsidR="00201F0B">
        <w:t xml:space="preserve"> </w:t>
      </w:r>
      <w:r w:rsidR="00201F0B">
        <w:rPr>
          <w:b/>
        </w:rPr>
        <w:t>[</w:t>
      </w:r>
      <w:r w:rsidR="007E35D7">
        <w:rPr>
          <w:b/>
        </w:rPr>
        <w:t xml:space="preserve">set out </w:t>
      </w:r>
      <w:r w:rsidR="00201F0B">
        <w:rPr>
          <w:b/>
        </w:rPr>
        <w:t>location of Risk Reporting Register]</w:t>
      </w:r>
      <w:r>
        <w:t>.</w:t>
      </w:r>
    </w:p>
    <w:p w14:paraId="5F2B933A" w14:textId="79F908C1" w:rsidR="00EF1FBD" w:rsidRPr="00CE068C" w:rsidRDefault="00EF1FBD" w:rsidP="00D7366F">
      <w:pPr>
        <w:pStyle w:val="Heading2"/>
      </w:pPr>
      <w:bookmarkStart w:id="43" w:name="_Toc435193906"/>
      <w:bookmarkStart w:id="44" w:name="_Toc435445862"/>
      <w:bookmarkStart w:id="45" w:name="_Toc435193907"/>
      <w:bookmarkStart w:id="46" w:name="_Toc435445863"/>
      <w:bookmarkStart w:id="47" w:name="_Toc435193908"/>
      <w:bookmarkStart w:id="48" w:name="_Toc435445864"/>
      <w:bookmarkStart w:id="49" w:name="_Toc435193909"/>
      <w:bookmarkStart w:id="50" w:name="_Toc435445865"/>
      <w:bookmarkStart w:id="51" w:name="_Toc435522603"/>
      <w:bookmarkEnd w:id="43"/>
      <w:bookmarkEnd w:id="44"/>
      <w:bookmarkEnd w:id="45"/>
      <w:bookmarkEnd w:id="46"/>
      <w:bookmarkEnd w:id="47"/>
      <w:bookmarkEnd w:id="48"/>
      <w:bookmarkEnd w:id="49"/>
      <w:bookmarkEnd w:id="50"/>
      <w:r w:rsidRPr="00CE068C">
        <w:t>Roles and Responsibilities</w:t>
      </w:r>
      <w:bookmarkEnd w:id="51"/>
      <w:r w:rsidR="00B80A51">
        <w:t xml:space="preserve"> </w:t>
      </w:r>
    </w:p>
    <w:p w14:paraId="37B09F89" w14:textId="6AD7BF72" w:rsidR="00EF1FBD" w:rsidRPr="00CE068C" w:rsidRDefault="00EF1FBD" w:rsidP="00D7366F">
      <w:pPr>
        <w:pStyle w:val="BodyText"/>
      </w:pPr>
      <w:r w:rsidRPr="00CE068C">
        <w:t>Worker</w:t>
      </w:r>
      <w:r w:rsidR="00D90E9D">
        <w:t>s</w:t>
      </w:r>
      <w:r w:rsidR="00402122">
        <w:t xml:space="preserve"> and visitors to the Club, including trainers, jockeys, contractors and [</w:t>
      </w:r>
      <w:r w:rsidR="00402122" w:rsidRPr="00402122">
        <w:rPr>
          <w:b/>
        </w:rPr>
        <w:t>any other relevant persons</w:t>
      </w:r>
      <w:r w:rsidR="00402122">
        <w:t>]</w:t>
      </w:r>
      <w:r w:rsidR="00D90E9D">
        <w:t xml:space="preserve"> must</w:t>
      </w:r>
      <w:r w:rsidR="00D7366F">
        <w:t>:</w:t>
      </w:r>
    </w:p>
    <w:p w14:paraId="6B57A40E" w14:textId="5DE5D67E" w:rsidR="004E189A" w:rsidRDefault="00E02EA1" w:rsidP="005B319B">
      <w:pPr>
        <w:pStyle w:val="BodyText"/>
        <w:numPr>
          <w:ilvl w:val="0"/>
          <w:numId w:val="8"/>
        </w:numPr>
      </w:pPr>
      <w:r>
        <w:t>i</w:t>
      </w:r>
      <w:r w:rsidRPr="00CE068C">
        <w:t>d</w:t>
      </w:r>
      <w:r>
        <w:t>entify and report</w:t>
      </w:r>
      <w:r w:rsidR="00D90E9D">
        <w:t xml:space="preserve"> hazards </w:t>
      </w:r>
      <w:r w:rsidR="004E189A">
        <w:t xml:space="preserve">and risks </w:t>
      </w:r>
      <w:r w:rsidR="00D90E9D">
        <w:t>in the workplace;</w:t>
      </w:r>
    </w:p>
    <w:p w14:paraId="294A56E6" w14:textId="0D1003B0" w:rsidR="00EF1FBD" w:rsidRPr="00CE068C" w:rsidRDefault="004E189A" w:rsidP="005B319B">
      <w:pPr>
        <w:pStyle w:val="BodyText"/>
        <w:numPr>
          <w:ilvl w:val="0"/>
          <w:numId w:val="8"/>
        </w:numPr>
      </w:pPr>
      <w:r>
        <w:t>record</w:t>
      </w:r>
      <w:r w:rsidR="00D90E9D" w:rsidRPr="00CE068C">
        <w:t xml:space="preserve"> hazard</w:t>
      </w:r>
      <w:r w:rsidR="00201F0B">
        <w:t>s</w:t>
      </w:r>
      <w:r w:rsidR="00D90E9D" w:rsidRPr="00CE068C">
        <w:t xml:space="preserve"> </w:t>
      </w:r>
      <w:r>
        <w:t>and risks in the Risk Reporting Log</w:t>
      </w:r>
      <w:r w:rsidR="00D90E9D">
        <w:t>;</w:t>
      </w:r>
    </w:p>
    <w:p w14:paraId="23F4855B" w14:textId="5BE1F735" w:rsidR="00EF1FBD" w:rsidRPr="00CE068C" w:rsidRDefault="00D90E9D" w:rsidP="005B319B">
      <w:pPr>
        <w:pStyle w:val="BodyText"/>
        <w:numPr>
          <w:ilvl w:val="0"/>
          <w:numId w:val="8"/>
        </w:numPr>
      </w:pPr>
      <w:r w:rsidRPr="00CE068C">
        <w:t xml:space="preserve">discuss </w:t>
      </w:r>
      <w:r w:rsidR="004E189A">
        <w:t xml:space="preserve">hazards and risks in the workplace </w:t>
      </w:r>
      <w:r w:rsidRPr="00CE068C">
        <w:t xml:space="preserve">with </w:t>
      </w:r>
      <w:r w:rsidR="00E02EA1">
        <w:t>the Club/management</w:t>
      </w:r>
      <w:r>
        <w:t>;</w:t>
      </w:r>
    </w:p>
    <w:p w14:paraId="76ACB8B1" w14:textId="4CBC07E5" w:rsidR="00EF1FBD" w:rsidRPr="00CE068C" w:rsidRDefault="00D90E9D" w:rsidP="005B319B">
      <w:pPr>
        <w:pStyle w:val="BodyText"/>
        <w:numPr>
          <w:ilvl w:val="0"/>
          <w:numId w:val="8"/>
        </w:numPr>
      </w:pPr>
      <w:r w:rsidRPr="00CE068C">
        <w:t xml:space="preserve">assist </w:t>
      </w:r>
      <w:r w:rsidR="00E02EA1">
        <w:t>the Club</w:t>
      </w:r>
      <w:r w:rsidR="00E02EA1" w:rsidRPr="00CE068C">
        <w:t xml:space="preserve"> </w:t>
      </w:r>
      <w:r w:rsidRPr="00CE068C">
        <w:t>in th</w:t>
      </w:r>
      <w:r>
        <w:t xml:space="preserve">e hazard </w:t>
      </w:r>
      <w:r w:rsidR="00A73B11">
        <w:t xml:space="preserve">and risk </w:t>
      </w:r>
      <w:r>
        <w:t>resolution process; and</w:t>
      </w:r>
    </w:p>
    <w:p w14:paraId="5B3646D3" w14:textId="7283A0DB" w:rsidR="00EF1FBD" w:rsidRPr="00CE068C" w:rsidRDefault="00D90E9D" w:rsidP="005B319B">
      <w:pPr>
        <w:pStyle w:val="BodyText"/>
        <w:numPr>
          <w:ilvl w:val="0"/>
          <w:numId w:val="8"/>
        </w:numPr>
      </w:pPr>
      <w:proofErr w:type="gramStart"/>
      <w:r w:rsidRPr="00CE068C">
        <w:t>follow</w:t>
      </w:r>
      <w:proofErr w:type="gramEnd"/>
      <w:r w:rsidRPr="00CE068C">
        <w:t xml:space="preserve"> </w:t>
      </w:r>
      <w:r w:rsidR="00EF1FBD" w:rsidRPr="00CE068C">
        <w:t>any reasonable direction</w:t>
      </w:r>
      <w:r w:rsidR="00E02EA1">
        <w:t xml:space="preserve"> from the Club</w:t>
      </w:r>
      <w:r w:rsidR="00EF1FBD" w:rsidRPr="00CE068C">
        <w:t>.</w:t>
      </w:r>
    </w:p>
    <w:p w14:paraId="7FA12794" w14:textId="6487AAB7" w:rsidR="00EF1FBD" w:rsidRPr="00CE068C" w:rsidRDefault="0072682F" w:rsidP="00D7366F">
      <w:pPr>
        <w:pStyle w:val="BodyText"/>
      </w:pPr>
      <w:r>
        <w:t>The Club</w:t>
      </w:r>
      <w:r w:rsidR="00D90E9D">
        <w:t xml:space="preserve"> must</w:t>
      </w:r>
      <w:r w:rsidR="00D7366F">
        <w:t>:</w:t>
      </w:r>
    </w:p>
    <w:p w14:paraId="5E9AFDF2" w14:textId="0B1FBA83" w:rsidR="00402122" w:rsidRPr="00402122" w:rsidRDefault="00402122" w:rsidP="005B319B">
      <w:pPr>
        <w:pStyle w:val="BodyText"/>
        <w:numPr>
          <w:ilvl w:val="0"/>
          <w:numId w:val="9"/>
        </w:numPr>
        <w:rPr>
          <w:b/>
        </w:rPr>
      </w:pPr>
      <w:r>
        <w:t xml:space="preserve">induct all new workers (including board members) in </w:t>
      </w:r>
      <w:r w:rsidR="0087087D">
        <w:t>the</w:t>
      </w:r>
      <w:r>
        <w:t xml:space="preserve"> </w:t>
      </w:r>
      <w:r w:rsidR="0087087D">
        <w:t>Club’s</w:t>
      </w:r>
      <w:r>
        <w:t xml:space="preserve"> health and safety processes;</w:t>
      </w:r>
    </w:p>
    <w:p w14:paraId="647845EF" w14:textId="19E4F7B5" w:rsidR="00EF1FBD" w:rsidRPr="00CE068C" w:rsidRDefault="00D90E9D" w:rsidP="005B319B">
      <w:pPr>
        <w:pStyle w:val="BodyText"/>
        <w:numPr>
          <w:ilvl w:val="0"/>
          <w:numId w:val="9"/>
        </w:numPr>
        <w:rPr>
          <w:b/>
        </w:rPr>
      </w:pPr>
      <w:r w:rsidRPr="00CE068C">
        <w:t xml:space="preserve">conduct </w:t>
      </w:r>
      <w:r w:rsidR="00A73B11">
        <w:t>regular</w:t>
      </w:r>
      <w:r w:rsidR="00A73B11" w:rsidRPr="00CE068C">
        <w:t xml:space="preserve"> </w:t>
      </w:r>
      <w:r w:rsidRPr="00CE068C">
        <w:t>walkthrough safety audit</w:t>
      </w:r>
      <w:r w:rsidR="00A73B11">
        <w:t>s</w:t>
      </w:r>
      <w:r w:rsidRPr="00CE068C">
        <w:t xml:space="preserve"> </w:t>
      </w:r>
      <w:r>
        <w:t>of the workplace;</w:t>
      </w:r>
    </w:p>
    <w:p w14:paraId="751FD4B0" w14:textId="7FFF94AB" w:rsidR="00EF1FBD" w:rsidRPr="00CE068C" w:rsidRDefault="00D90E9D" w:rsidP="005B319B">
      <w:pPr>
        <w:pStyle w:val="BodyText"/>
        <w:numPr>
          <w:ilvl w:val="0"/>
          <w:numId w:val="9"/>
        </w:numPr>
      </w:pPr>
      <w:r w:rsidRPr="00CE068C">
        <w:t>id</w:t>
      </w:r>
      <w:r>
        <w:t xml:space="preserve">entify hazards </w:t>
      </w:r>
      <w:r w:rsidR="004E189A">
        <w:t xml:space="preserve">and risks </w:t>
      </w:r>
      <w:r>
        <w:t>in the workplace;</w:t>
      </w:r>
    </w:p>
    <w:p w14:paraId="612F4F3C" w14:textId="52295ACB" w:rsidR="00EF1FBD" w:rsidRPr="00CE068C" w:rsidRDefault="00D90E9D" w:rsidP="005B319B">
      <w:pPr>
        <w:pStyle w:val="BodyText"/>
        <w:numPr>
          <w:ilvl w:val="0"/>
          <w:numId w:val="9"/>
        </w:numPr>
      </w:pPr>
      <w:r w:rsidRPr="00CE068C">
        <w:t>evaluate work processe</w:t>
      </w:r>
      <w:r>
        <w:t>s</w:t>
      </w:r>
      <w:r w:rsidR="004E189A">
        <w:t>,</w:t>
      </w:r>
      <w:r>
        <w:t xml:space="preserve"> hazards </w:t>
      </w:r>
      <w:r w:rsidR="004E189A">
        <w:t xml:space="preserve"> and risks </w:t>
      </w:r>
      <w:r>
        <w:t>involved in tasks;</w:t>
      </w:r>
    </w:p>
    <w:p w14:paraId="6EFF8ED4" w14:textId="7E8F24A2" w:rsidR="00EF1FBD" w:rsidRPr="00CE068C" w:rsidRDefault="00D90E9D" w:rsidP="005B319B">
      <w:pPr>
        <w:pStyle w:val="BodyText"/>
        <w:numPr>
          <w:ilvl w:val="0"/>
          <w:numId w:val="9"/>
        </w:numPr>
      </w:pPr>
      <w:r w:rsidRPr="00CE068C">
        <w:t xml:space="preserve">consult with </w:t>
      </w:r>
      <w:r w:rsidR="00402122">
        <w:t>worker</w:t>
      </w:r>
      <w:r w:rsidRPr="00CE068C">
        <w:t>s</w:t>
      </w:r>
      <w:r w:rsidR="004E189A">
        <w:t xml:space="preserve"> about health and safety matters</w:t>
      </w:r>
      <w:r>
        <w:t>;</w:t>
      </w:r>
    </w:p>
    <w:p w14:paraId="5D1759A5" w14:textId="656BF8AA" w:rsidR="00EF1FBD" w:rsidRPr="00CE068C" w:rsidRDefault="00D90E9D" w:rsidP="005B319B">
      <w:pPr>
        <w:pStyle w:val="BodyText"/>
        <w:numPr>
          <w:ilvl w:val="0"/>
          <w:numId w:val="9"/>
        </w:numPr>
      </w:pPr>
      <w:r w:rsidRPr="00CE068C">
        <w:t>rev</w:t>
      </w:r>
      <w:r w:rsidR="00EF1FBD" w:rsidRPr="00CE068C">
        <w:t xml:space="preserve">iew </w:t>
      </w:r>
      <w:r w:rsidR="004E189A">
        <w:t xml:space="preserve">the </w:t>
      </w:r>
      <w:r>
        <w:t>Risk Reporting</w:t>
      </w:r>
      <w:r w:rsidRPr="00CE068C">
        <w:t xml:space="preserve"> </w:t>
      </w:r>
      <w:r w:rsidR="00EF1FBD" w:rsidRPr="00CE068C">
        <w:t>Log to identify area</w:t>
      </w:r>
      <w:r w:rsidR="00D42349">
        <w:t>s/actions where incidents occur</w:t>
      </w:r>
      <w:r>
        <w:t>;</w:t>
      </w:r>
    </w:p>
    <w:p w14:paraId="63D6E7E1" w14:textId="0C0E126A" w:rsidR="00EF1FBD" w:rsidRPr="00CE068C" w:rsidRDefault="00D90E9D" w:rsidP="005B319B">
      <w:pPr>
        <w:pStyle w:val="BodyText"/>
        <w:numPr>
          <w:ilvl w:val="0"/>
          <w:numId w:val="9"/>
        </w:numPr>
      </w:pPr>
      <w:r>
        <w:t>use m</w:t>
      </w:r>
      <w:r w:rsidRPr="00CE068C">
        <w:t xml:space="preserve">anufacturer’s instructions </w:t>
      </w:r>
      <w:r w:rsidR="004E189A">
        <w:t>as</w:t>
      </w:r>
      <w:r w:rsidR="004E189A" w:rsidRPr="00CE068C">
        <w:t xml:space="preserve"> </w:t>
      </w:r>
      <w:r w:rsidRPr="00CE068C">
        <w:t>an important source of information regarding the safe operation of plant and any associated haz</w:t>
      </w:r>
      <w:r>
        <w:t>ards;</w:t>
      </w:r>
    </w:p>
    <w:p w14:paraId="468A93E1" w14:textId="12E53604" w:rsidR="00EF1FBD" w:rsidRPr="00CE068C" w:rsidRDefault="00D90E9D" w:rsidP="005B319B">
      <w:pPr>
        <w:pStyle w:val="BodyText"/>
        <w:numPr>
          <w:ilvl w:val="0"/>
          <w:numId w:val="9"/>
        </w:numPr>
      </w:pPr>
      <w:proofErr w:type="gramStart"/>
      <w:r w:rsidRPr="00CE068C">
        <w:t>check</w:t>
      </w:r>
      <w:proofErr w:type="gramEnd"/>
      <w:r w:rsidRPr="00CE068C">
        <w:t xml:space="preserve"> </w:t>
      </w:r>
      <w:r w:rsidR="00EF1FBD" w:rsidRPr="00CE068C">
        <w:t xml:space="preserve">Material Safety Data Sheets (MSDS’s) for hazards </w:t>
      </w:r>
      <w:r w:rsidR="003F34CE">
        <w:t>from</w:t>
      </w:r>
      <w:r w:rsidR="003F34CE" w:rsidRPr="00CE068C">
        <w:t xml:space="preserve"> </w:t>
      </w:r>
      <w:r w:rsidR="00EF1FBD" w:rsidRPr="00CE068C">
        <w:t>chemicals used around stables and race track</w:t>
      </w:r>
      <w:r w:rsidR="003F34CE">
        <w:t>s</w:t>
      </w:r>
      <w:r w:rsidR="00EF1FBD" w:rsidRPr="00CE068C">
        <w:t xml:space="preserve"> (refer to the dangerous good policy for further MSDS information). </w:t>
      </w:r>
    </w:p>
    <w:p w14:paraId="07E6B98E" w14:textId="77777777" w:rsidR="00EF1FBD" w:rsidRPr="00CE068C" w:rsidRDefault="00EF1FBD" w:rsidP="00D7366F">
      <w:pPr>
        <w:pStyle w:val="Heading2"/>
      </w:pPr>
      <w:bookmarkStart w:id="52" w:name="_Toc435522604"/>
      <w:r w:rsidRPr="00CE068C">
        <w:t>Risk Assessment</w:t>
      </w:r>
      <w:bookmarkEnd w:id="52"/>
      <w:r w:rsidRPr="00CE068C">
        <w:t xml:space="preserve"> </w:t>
      </w:r>
    </w:p>
    <w:p w14:paraId="13E141ED" w14:textId="303EDFC9" w:rsidR="00EF1FBD" w:rsidRPr="00CE068C" w:rsidRDefault="0072682F" w:rsidP="00D7366F">
      <w:pPr>
        <w:pStyle w:val="BodyText"/>
      </w:pPr>
      <w:r>
        <w:t>The Club</w:t>
      </w:r>
      <w:r w:rsidR="004E189A">
        <w:t xml:space="preserve"> </w:t>
      </w:r>
      <w:r w:rsidR="006F4262">
        <w:t xml:space="preserve">must assess </w:t>
      </w:r>
      <w:r w:rsidR="00402122">
        <w:t>all</w:t>
      </w:r>
      <w:r w:rsidR="00FA54A5">
        <w:t xml:space="preserve"> identified hazard</w:t>
      </w:r>
      <w:r w:rsidR="003F34CE">
        <w:t>s</w:t>
      </w:r>
      <w:r w:rsidR="00FA54A5">
        <w:t xml:space="preserve"> and </w:t>
      </w:r>
      <w:r w:rsidR="006F4262">
        <w:t>risks to health and safety, taking into account</w:t>
      </w:r>
      <w:r w:rsidR="00EF1FBD" w:rsidRPr="00CE068C">
        <w:t>:</w:t>
      </w:r>
    </w:p>
    <w:p w14:paraId="0DC924A3" w14:textId="06E7C09E" w:rsidR="00EF1FBD" w:rsidRPr="00CE068C" w:rsidRDefault="00D90E9D" w:rsidP="005B319B">
      <w:pPr>
        <w:pStyle w:val="BodyText"/>
        <w:numPr>
          <w:ilvl w:val="0"/>
          <w:numId w:val="10"/>
        </w:numPr>
      </w:pPr>
      <w:r w:rsidRPr="00CE068C">
        <w:t>the</w:t>
      </w:r>
      <w:r>
        <w:t xml:space="preserve"> risks associated with </w:t>
      </w:r>
      <w:r w:rsidR="003440AF">
        <w:t xml:space="preserve">a </w:t>
      </w:r>
      <w:r>
        <w:t>task;</w:t>
      </w:r>
    </w:p>
    <w:p w14:paraId="788F28A0" w14:textId="03D51364" w:rsidR="00EF1FBD" w:rsidRPr="00CE068C" w:rsidRDefault="00D90E9D" w:rsidP="005B319B">
      <w:pPr>
        <w:pStyle w:val="BodyText"/>
        <w:numPr>
          <w:ilvl w:val="0"/>
          <w:numId w:val="10"/>
        </w:numPr>
      </w:pPr>
      <w:r>
        <w:lastRenderedPageBreak/>
        <w:t>the number of persons at risk;</w:t>
      </w:r>
    </w:p>
    <w:p w14:paraId="271670CC" w14:textId="31FD7B7A" w:rsidR="00EF1FBD" w:rsidRDefault="00D90E9D" w:rsidP="005B319B">
      <w:pPr>
        <w:pStyle w:val="BodyText"/>
        <w:numPr>
          <w:ilvl w:val="0"/>
          <w:numId w:val="10"/>
        </w:numPr>
      </w:pPr>
      <w:r w:rsidRPr="00CE068C">
        <w:t xml:space="preserve">the likelihood of a hazard </w:t>
      </w:r>
      <w:r w:rsidR="006F4262">
        <w:t>occurring</w:t>
      </w:r>
      <w:r>
        <w:t>;</w:t>
      </w:r>
    </w:p>
    <w:p w14:paraId="285DD847" w14:textId="59B463A4" w:rsidR="00FA54A5" w:rsidRPr="00CE068C" w:rsidRDefault="006F4262" w:rsidP="005B319B">
      <w:pPr>
        <w:pStyle w:val="BodyText"/>
        <w:numPr>
          <w:ilvl w:val="0"/>
          <w:numId w:val="10"/>
        </w:numPr>
      </w:pPr>
      <w:r>
        <w:t xml:space="preserve">the potential consequences if the hazard occurs; </w:t>
      </w:r>
      <w:r w:rsidR="00FA54A5">
        <w:t>and</w:t>
      </w:r>
    </w:p>
    <w:p w14:paraId="29E11888" w14:textId="40222252" w:rsidR="00402122" w:rsidRDefault="00D90E9D" w:rsidP="00402122">
      <w:pPr>
        <w:pStyle w:val="BodyText"/>
        <w:numPr>
          <w:ilvl w:val="0"/>
          <w:numId w:val="10"/>
        </w:numPr>
      </w:pPr>
      <w:proofErr w:type="gramStart"/>
      <w:r w:rsidRPr="00CE068C">
        <w:t>the</w:t>
      </w:r>
      <w:proofErr w:type="gramEnd"/>
      <w:r w:rsidRPr="00CE068C">
        <w:t xml:space="preserve"> frequency in which </w:t>
      </w:r>
      <w:r w:rsidR="00402122">
        <w:t>worker</w:t>
      </w:r>
      <w:r>
        <w:t>s are exposed to the hazard</w:t>
      </w:r>
      <w:r w:rsidR="00FA54A5">
        <w:t>.</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2202"/>
        <w:gridCol w:w="1842"/>
        <w:gridCol w:w="2694"/>
        <w:gridCol w:w="1678"/>
        <w:gridCol w:w="2007"/>
      </w:tblGrid>
      <w:tr w:rsidR="00E02EA1" w:rsidRPr="006F4262" w14:paraId="3883397E" w14:textId="77777777" w:rsidTr="006F4262">
        <w:trPr>
          <w:tblHeader/>
          <w:tblCellSpacing w:w="0" w:type="dxa"/>
        </w:trPr>
        <w:tc>
          <w:tcPr>
            <w:tcW w:w="2202" w:type="dxa"/>
            <w:vMerge w:val="restart"/>
            <w:vAlign w:val="center"/>
            <w:hideMark/>
          </w:tcPr>
          <w:p w14:paraId="18E794F3" w14:textId="43440FE0" w:rsidR="00E02EA1" w:rsidRPr="006F4262" w:rsidRDefault="00FA54A5">
            <w:pPr>
              <w:rPr>
                <w:rFonts w:ascii="Calibri" w:hAnsi="Calibri" w:cs="Calibri"/>
              </w:rPr>
            </w:pPr>
            <w:r>
              <w:t xml:space="preserve">Risks can be categorised using the Risk Rating Table below. </w:t>
            </w:r>
            <w:r w:rsidR="00E02EA1" w:rsidRPr="006F4262">
              <w:rPr>
                <w:rStyle w:val="Strong"/>
                <w:rFonts w:ascii="Calibri" w:hAnsi="Calibri" w:cs="Calibri"/>
              </w:rPr>
              <w:t xml:space="preserve">Likelihood of injury or harm to health </w:t>
            </w:r>
          </w:p>
        </w:tc>
        <w:tc>
          <w:tcPr>
            <w:tcW w:w="8221" w:type="dxa"/>
            <w:gridSpan w:val="4"/>
            <w:vAlign w:val="center"/>
            <w:hideMark/>
          </w:tcPr>
          <w:p w14:paraId="0749E282" w14:textId="77777777" w:rsidR="00E02EA1" w:rsidRPr="006F4262" w:rsidRDefault="00E02EA1">
            <w:pPr>
              <w:rPr>
                <w:rFonts w:ascii="Calibri" w:hAnsi="Calibri" w:cs="Calibri"/>
              </w:rPr>
            </w:pPr>
            <w:r w:rsidRPr="006F4262">
              <w:rPr>
                <w:rStyle w:val="Strong"/>
                <w:rFonts w:ascii="Calibri" w:hAnsi="Calibri" w:cs="Calibri"/>
              </w:rPr>
              <w:t xml:space="preserve">Consequences of injury or harm to health </w:t>
            </w:r>
          </w:p>
        </w:tc>
      </w:tr>
      <w:tr w:rsidR="00E02EA1" w:rsidRPr="006F4262" w14:paraId="660D6C5C" w14:textId="77777777" w:rsidTr="006F4262">
        <w:trPr>
          <w:tblHeader/>
          <w:tblCellSpacing w:w="0" w:type="dxa"/>
        </w:trPr>
        <w:tc>
          <w:tcPr>
            <w:tcW w:w="2202" w:type="dxa"/>
            <w:vMerge/>
            <w:vAlign w:val="center"/>
            <w:hideMark/>
          </w:tcPr>
          <w:p w14:paraId="1D416D51" w14:textId="77777777" w:rsidR="00E02EA1" w:rsidRPr="006F4262" w:rsidRDefault="00E02EA1">
            <w:pPr>
              <w:rPr>
                <w:rFonts w:ascii="Calibri" w:hAnsi="Calibri" w:cs="Calibri"/>
              </w:rPr>
            </w:pPr>
          </w:p>
        </w:tc>
        <w:tc>
          <w:tcPr>
            <w:tcW w:w="1842" w:type="dxa"/>
            <w:vAlign w:val="center"/>
            <w:hideMark/>
          </w:tcPr>
          <w:p w14:paraId="720B8E65" w14:textId="77777777" w:rsidR="00E02EA1" w:rsidRPr="006F4262" w:rsidRDefault="00E02EA1">
            <w:pPr>
              <w:jc w:val="center"/>
              <w:rPr>
                <w:rFonts w:ascii="Calibri" w:hAnsi="Calibri" w:cs="Calibri"/>
              </w:rPr>
            </w:pPr>
            <w:r w:rsidRPr="006F4262">
              <w:rPr>
                <w:rStyle w:val="Strong"/>
                <w:rFonts w:ascii="Calibri" w:hAnsi="Calibri" w:cs="Calibri"/>
              </w:rPr>
              <w:t>Insignificant</w:t>
            </w:r>
            <w:r w:rsidRPr="006F4262">
              <w:rPr>
                <w:rFonts w:ascii="Calibri" w:hAnsi="Calibri" w:cs="Calibri"/>
                <w:b/>
                <w:bCs/>
              </w:rPr>
              <w:br/>
            </w:r>
            <w:r w:rsidRPr="006F4262">
              <w:rPr>
                <w:rStyle w:val="Emphasis"/>
                <w:rFonts w:ascii="Calibri" w:hAnsi="Calibri" w:cs="Calibri"/>
              </w:rPr>
              <w:t xml:space="preserve">no injuries </w:t>
            </w:r>
          </w:p>
        </w:tc>
        <w:tc>
          <w:tcPr>
            <w:tcW w:w="2694" w:type="dxa"/>
            <w:vAlign w:val="center"/>
            <w:hideMark/>
          </w:tcPr>
          <w:p w14:paraId="4062ADF4" w14:textId="77777777" w:rsidR="00E02EA1" w:rsidRPr="006F4262" w:rsidRDefault="00E02EA1">
            <w:pPr>
              <w:jc w:val="center"/>
              <w:rPr>
                <w:rFonts w:ascii="Calibri" w:hAnsi="Calibri" w:cs="Calibri"/>
              </w:rPr>
            </w:pPr>
            <w:r w:rsidRPr="006F4262">
              <w:rPr>
                <w:rStyle w:val="Strong"/>
                <w:rFonts w:ascii="Calibri" w:hAnsi="Calibri" w:cs="Calibri"/>
              </w:rPr>
              <w:t>Moderate</w:t>
            </w:r>
            <w:r w:rsidRPr="006F4262">
              <w:rPr>
                <w:rFonts w:ascii="Calibri" w:hAnsi="Calibri" w:cs="Calibri"/>
                <w:b/>
                <w:bCs/>
              </w:rPr>
              <w:br/>
            </w:r>
            <w:r w:rsidRPr="006F4262">
              <w:rPr>
                <w:rStyle w:val="Emphasis"/>
                <w:rFonts w:ascii="Calibri" w:hAnsi="Calibri" w:cs="Calibri"/>
              </w:rPr>
              <w:t xml:space="preserve">first aid and/or medical treatment </w:t>
            </w:r>
          </w:p>
        </w:tc>
        <w:tc>
          <w:tcPr>
            <w:tcW w:w="0" w:type="auto"/>
            <w:vAlign w:val="center"/>
            <w:hideMark/>
          </w:tcPr>
          <w:p w14:paraId="24B84DD2" w14:textId="77777777" w:rsidR="00E02EA1" w:rsidRPr="006F4262" w:rsidRDefault="00E02EA1">
            <w:pPr>
              <w:jc w:val="center"/>
              <w:rPr>
                <w:rFonts w:ascii="Calibri" w:hAnsi="Calibri" w:cs="Calibri"/>
              </w:rPr>
            </w:pPr>
            <w:r w:rsidRPr="006F4262">
              <w:rPr>
                <w:rStyle w:val="Strong"/>
                <w:rFonts w:ascii="Calibri" w:hAnsi="Calibri" w:cs="Calibri"/>
              </w:rPr>
              <w:t>Major</w:t>
            </w:r>
            <w:r w:rsidRPr="006F4262">
              <w:rPr>
                <w:rFonts w:ascii="Calibri" w:hAnsi="Calibri" w:cs="Calibri"/>
                <w:b/>
                <w:bCs/>
              </w:rPr>
              <w:br/>
            </w:r>
            <w:r w:rsidRPr="006F4262">
              <w:rPr>
                <w:rStyle w:val="Emphasis"/>
                <w:rFonts w:ascii="Calibri" w:hAnsi="Calibri" w:cs="Calibri"/>
              </w:rPr>
              <w:t xml:space="preserve">extensive injuries </w:t>
            </w:r>
          </w:p>
        </w:tc>
        <w:tc>
          <w:tcPr>
            <w:tcW w:w="2007" w:type="dxa"/>
            <w:vAlign w:val="center"/>
            <w:hideMark/>
          </w:tcPr>
          <w:p w14:paraId="4D8E4582" w14:textId="77777777" w:rsidR="00E02EA1" w:rsidRPr="006F4262" w:rsidRDefault="00E02EA1">
            <w:pPr>
              <w:jc w:val="center"/>
              <w:rPr>
                <w:rFonts w:ascii="Calibri" w:hAnsi="Calibri" w:cs="Calibri"/>
              </w:rPr>
            </w:pPr>
            <w:r w:rsidRPr="006F4262">
              <w:rPr>
                <w:rStyle w:val="Strong"/>
                <w:rFonts w:ascii="Calibri" w:hAnsi="Calibri" w:cs="Calibri"/>
              </w:rPr>
              <w:t>Catastrophic</w:t>
            </w:r>
            <w:r w:rsidRPr="006F4262">
              <w:rPr>
                <w:rFonts w:ascii="Calibri" w:hAnsi="Calibri" w:cs="Calibri"/>
                <w:b/>
                <w:bCs/>
              </w:rPr>
              <w:br/>
            </w:r>
            <w:r w:rsidRPr="006F4262">
              <w:rPr>
                <w:rStyle w:val="Emphasis"/>
                <w:rFonts w:ascii="Calibri" w:hAnsi="Calibri" w:cs="Calibri"/>
              </w:rPr>
              <w:t xml:space="preserve">fatalities </w:t>
            </w:r>
          </w:p>
        </w:tc>
      </w:tr>
      <w:tr w:rsidR="00E02EA1" w:rsidRPr="006F4262" w14:paraId="7BB3DCE0" w14:textId="77777777" w:rsidTr="006F4262">
        <w:trPr>
          <w:tblCellSpacing w:w="0" w:type="dxa"/>
        </w:trPr>
        <w:tc>
          <w:tcPr>
            <w:tcW w:w="2202" w:type="dxa"/>
            <w:vAlign w:val="center"/>
            <w:hideMark/>
          </w:tcPr>
          <w:p w14:paraId="2C02E0FC" w14:textId="77777777" w:rsidR="00E02EA1" w:rsidRPr="006F4262" w:rsidRDefault="00E02EA1">
            <w:pPr>
              <w:rPr>
                <w:rFonts w:ascii="Calibri" w:hAnsi="Calibri" w:cs="Calibri"/>
              </w:rPr>
            </w:pPr>
            <w:r w:rsidRPr="006F4262">
              <w:rPr>
                <w:rStyle w:val="Strong"/>
                <w:rFonts w:ascii="Calibri" w:hAnsi="Calibri" w:cs="Calibri"/>
              </w:rPr>
              <w:t xml:space="preserve">Very likely </w:t>
            </w:r>
          </w:p>
        </w:tc>
        <w:tc>
          <w:tcPr>
            <w:tcW w:w="1842" w:type="dxa"/>
            <w:shd w:val="clear" w:color="auto" w:fill="EF8418"/>
            <w:vAlign w:val="center"/>
            <w:hideMark/>
          </w:tcPr>
          <w:p w14:paraId="057DFC0B" w14:textId="77777777" w:rsidR="00E02EA1" w:rsidRPr="006F4262" w:rsidRDefault="00E02EA1">
            <w:pPr>
              <w:jc w:val="center"/>
              <w:rPr>
                <w:rFonts w:ascii="Calibri" w:hAnsi="Calibri" w:cs="Calibri"/>
              </w:rPr>
            </w:pPr>
            <w:r w:rsidRPr="006F4262">
              <w:rPr>
                <w:rStyle w:val="Strong"/>
                <w:rFonts w:ascii="Calibri" w:hAnsi="Calibri" w:cs="Calibri"/>
              </w:rPr>
              <w:t xml:space="preserve">High </w:t>
            </w:r>
          </w:p>
        </w:tc>
        <w:tc>
          <w:tcPr>
            <w:tcW w:w="2694" w:type="dxa"/>
            <w:shd w:val="clear" w:color="auto" w:fill="ED1C24"/>
            <w:vAlign w:val="center"/>
            <w:hideMark/>
          </w:tcPr>
          <w:p w14:paraId="4D3AD2F7" w14:textId="77777777" w:rsidR="00E02EA1" w:rsidRPr="006F4262" w:rsidRDefault="00E02EA1">
            <w:pPr>
              <w:jc w:val="center"/>
              <w:rPr>
                <w:rFonts w:ascii="Calibri" w:hAnsi="Calibri" w:cs="Calibri"/>
              </w:rPr>
            </w:pPr>
            <w:r w:rsidRPr="006F4262">
              <w:rPr>
                <w:rStyle w:val="Strong"/>
                <w:rFonts w:ascii="Calibri" w:hAnsi="Calibri" w:cs="Calibri"/>
              </w:rPr>
              <w:t xml:space="preserve">Extreme </w:t>
            </w:r>
          </w:p>
        </w:tc>
        <w:tc>
          <w:tcPr>
            <w:tcW w:w="0" w:type="auto"/>
            <w:shd w:val="clear" w:color="auto" w:fill="ED1C24"/>
            <w:vAlign w:val="center"/>
            <w:hideMark/>
          </w:tcPr>
          <w:p w14:paraId="64BC2492" w14:textId="77777777" w:rsidR="00E02EA1" w:rsidRPr="006F4262" w:rsidRDefault="00E02EA1">
            <w:pPr>
              <w:jc w:val="center"/>
              <w:rPr>
                <w:rFonts w:ascii="Calibri" w:hAnsi="Calibri" w:cs="Calibri"/>
              </w:rPr>
            </w:pPr>
            <w:r w:rsidRPr="006F4262">
              <w:rPr>
                <w:rStyle w:val="Strong"/>
                <w:rFonts w:ascii="Calibri" w:hAnsi="Calibri" w:cs="Calibri"/>
              </w:rPr>
              <w:t xml:space="preserve">Extreme </w:t>
            </w:r>
          </w:p>
        </w:tc>
        <w:tc>
          <w:tcPr>
            <w:tcW w:w="2007" w:type="dxa"/>
            <w:shd w:val="clear" w:color="auto" w:fill="ED1C24"/>
            <w:vAlign w:val="center"/>
            <w:hideMark/>
          </w:tcPr>
          <w:p w14:paraId="20D3E2E3" w14:textId="77777777" w:rsidR="00E02EA1" w:rsidRPr="006F4262" w:rsidRDefault="00E02EA1">
            <w:pPr>
              <w:jc w:val="center"/>
              <w:rPr>
                <w:rFonts w:ascii="Calibri" w:hAnsi="Calibri" w:cs="Calibri"/>
              </w:rPr>
            </w:pPr>
            <w:r w:rsidRPr="006F4262">
              <w:rPr>
                <w:rStyle w:val="Strong"/>
                <w:rFonts w:ascii="Calibri" w:hAnsi="Calibri" w:cs="Calibri"/>
              </w:rPr>
              <w:t xml:space="preserve">Extreme </w:t>
            </w:r>
          </w:p>
        </w:tc>
      </w:tr>
      <w:tr w:rsidR="00E02EA1" w:rsidRPr="006F4262" w14:paraId="2B03CF34" w14:textId="77777777" w:rsidTr="006F4262">
        <w:trPr>
          <w:tblCellSpacing w:w="0" w:type="dxa"/>
        </w:trPr>
        <w:tc>
          <w:tcPr>
            <w:tcW w:w="2202" w:type="dxa"/>
            <w:vAlign w:val="center"/>
            <w:hideMark/>
          </w:tcPr>
          <w:p w14:paraId="3E2D8957" w14:textId="77777777" w:rsidR="00E02EA1" w:rsidRPr="006F4262" w:rsidRDefault="00E02EA1">
            <w:pPr>
              <w:rPr>
                <w:rFonts w:ascii="Calibri" w:hAnsi="Calibri" w:cs="Calibri"/>
              </w:rPr>
            </w:pPr>
            <w:r w:rsidRPr="006F4262">
              <w:rPr>
                <w:rStyle w:val="Strong"/>
                <w:rFonts w:ascii="Calibri" w:hAnsi="Calibri" w:cs="Calibri"/>
              </w:rPr>
              <w:t xml:space="preserve">Likely </w:t>
            </w:r>
          </w:p>
        </w:tc>
        <w:tc>
          <w:tcPr>
            <w:tcW w:w="1842" w:type="dxa"/>
            <w:shd w:val="clear" w:color="auto" w:fill="FFCB08"/>
            <w:vAlign w:val="center"/>
            <w:hideMark/>
          </w:tcPr>
          <w:p w14:paraId="73FAB421" w14:textId="77777777" w:rsidR="00E02EA1" w:rsidRPr="006F4262" w:rsidRDefault="00E02EA1">
            <w:pPr>
              <w:jc w:val="center"/>
              <w:rPr>
                <w:rFonts w:ascii="Calibri" w:hAnsi="Calibri" w:cs="Calibri"/>
              </w:rPr>
            </w:pPr>
            <w:r w:rsidRPr="006F4262">
              <w:rPr>
                <w:rStyle w:val="Strong"/>
                <w:rFonts w:ascii="Calibri" w:hAnsi="Calibri" w:cs="Calibri"/>
              </w:rPr>
              <w:t xml:space="preserve">Moderate </w:t>
            </w:r>
          </w:p>
        </w:tc>
        <w:tc>
          <w:tcPr>
            <w:tcW w:w="2694" w:type="dxa"/>
            <w:shd w:val="clear" w:color="auto" w:fill="EF8418"/>
            <w:vAlign w:val="center"/>
            <w:hideMark/>
          </w:tcPr>
          <w:p w14:paraId="73DD5AE9" w14:textId="77777777" w:rsidR="00E02EA1" w:rsidRPr="006F4262" w:rsidRDefault="00E02EA1">
            <w:pPr>
              <w:jc w:val="center"/>
              <w:rPr>
                <w:rFonts w:ascii="Calibri" w:hAnsi="Calibri" w:cs="Calibri"/>
              </w:rPr>
            </w:pPr>
            <w:r w:rsidRPr="006F4262">
              <w:rPr>
                <w:rStyle w:val="Strong"/>
                <w:rFonts w:ascii="Calibri" w:hAnsi="Calibri" w:cs="Calibri"/>
              </w:rPr>
              <w:t xml:space="preserve">High </w:t>
            </w:r>
          </w:p>
        </w:tc>
        <w:tc>
          <w:tcPr>
            <w:tcW w:w="0" w:type="auto"/>
            <w:shd w:val="clear" w:color="auto" w:fill="ED1C24"/>
            <w:vAlign w:val="center"/>
            <w:hideMark/>
          </w:tcPr>
          <w:p w14:paraId="0DF57F54" w14:textId="77777777" w:rsidR="00E02EA1" w:rsidRPr="006F4262" w:rsidRDefault="00E02EA1">
            <w:pPr>
              <w:jc w:val="center"/>
              <w:rPr>
                <w:rFonts w:ascii="Calibri" w:hAnsi="Calibri" w:cs="Calibri"/>
              </w:rPr>
            </w:pPr>
            <w:r w:rsidRPr="006F4262">
              <w:rPr>
                <w:rStyle w:val="Strong"/>
                <w:rFonts w:ascii="Calibri" w:hAnsi="Calibri" w:cs="Calibri"/>
              </w:rPr>
              <w:t xml:space="preserve">Extreme </w:t>
            </w:r>
          </w:p>
        </w:tc>
        <w:tc>
          <w:tcPr>
            <w:tcW w:w="2007" w:type="dxa"/>
            <w:shd w:val="clear" w:color="auto" w:fill="ED1C24"/>
            <w:vAlign w:val="center"/>
            <w:hideMark/>
          </w:tcPr>
          <w:p w14:paraId="1E227589" w14:textId="77777777" w:rsidR="00E02EA1" w:rsidRPr="006F4262" w:rsidRDefault="00E02EA1">
            <w:pPr>
              <w:jc w:val="center"/>
              <w:rPr>
                <w:rFonts w:ascii="Calibri" w:hAnsi="Calibri" w:cs="Calibri"/>
              </w:rPr>
            </w:pPr>
            <w:r w:rsidRPr="006F4262">
              <w:rPr>
                <w:rStyle w:val="Strong"/>
                <w:rFonts w:ascii="Calibri" w:hAnsi="Calibri" w:cs="Calibri"/>
              </w:rPr>
              <w:t xml:space="preserve">Extreme </w:t>
            </w:r>
          </w:p>
        </w:tc>
      </w:tr>
      <w:tr w:rsidR="00E02EA1" w:rsidRPr="006F4262" w14:paraId="0C60817B" w14:textId="77777777" w:rsidTr="006F4262">
        <w:trPr>
          <w:tblCellSpacing w:w="0" w:type="dxa"/>
        </w:trPr>
        <w:tc>
          <w:tcPr>
            <w:tcW w:w="2202" w:type="dxa"/>
            <w:vAlign w:val="center"/>
            <w:hideMark/>
          </w:tcPr>
          <w:p w14:paraId="4C30CDD7" w14:textId="77777777" w:rsidR="00E02EA1" w:rsidRPr="006F4262" w:rsidRDefault="00E02EA1">
            <w:pPr>
              <w:rPr>
                <w:rFonts w:ascii="Calibri" w:hAnsi="Calibri" w:cs="Calibri"/>
              </w:rPr>
            </w:pPr>
            <w:r w:rsidRPr="006F4262">
              <w:rPr>
                <w:rStyle w:val="Strong"/>
                <w:rFonts w:ascii="Calibri" w:hAnsi="Calibri" w:cs="Calibri"/>
              </w:rPr>
              <w:t xml:space="preserve">Moderate </w:t>
            </w:r>
          </w:p>
        </w:tc>
        <w:tc>
          <w:tcPr>
            <w:tcW w:w="1842" w:type="dxa"/>
            <w:shd w:val="clear" w:color="auto" w:fill="6CBD45"/>
            <w:vAlign w:val="center"/>
            <w:hideMark/>
          </w:tcPr>
          <w:p w14:paraId="075583AE" w14:textId="77777777" w:rsidR="00E02EA1" w:rsidRPr="006F4262" w:rsidRDefault="00E02EA1">
            <w:pPr>
              <w:jc w:val="center"/>
              <w:rPr>
                <w:rFonts w:ascii="Calibri" w:hAnsi="Calibri" w:cs="Calibri"/>
              </w:rPr>
            </w:pPr>
            <w:r w:rsidRPr="006F4262">
              <w:rPr>
                <w:rStyle w:val="Strong"/>
                <w:rFonts w:ascii="Calibri" w:hAnsi="Calibri" w:cs="Calibri"/>
              </w:rPr>
              <w:t xml:space="preserve">Low </w:t>
            </w:r>
          </w:p>
        </w:tc>
        <w:tc>
          <w:tcPr>
            <w:tcW w:w="2694" w:type="dxa"/>
            <w:shd w:val="clear" w:color="auto" w:fill="EF8418"/>
            <w:vAlign w:val="center"/>
            <w:hideMark/>
          </w:tcPr>
          <w:p w14:paraId="76A96421" w14:textId="77777777" w:rsidR="00E02EA1" w:rsidRPr="006F4262" w:rsidRDefault="00E02EA1">
            <w:pPr>
              <w:jc w:val="center"/>
              <w:rPr>
                <w:rFonts w:ascii="Calibri" w:hAnsi="Calibri" w:cs="Calibri"/>
              </w:rPr>
            </w:pPr>
            <w:r w:rsidRPr="006F4262">
              <w:rPr>
                <w:rStyle w:val="Strong"/>
                <w:rFonts w:ascii="Calibri" w:hAnsi="Calibri" w:cs="Calibri"/>
              </w:rPr>
              <w:t xml:space="preserve">High </w:t>
            </w:r>
          </w:p>
        </w:tc>
        <w:tc>
          <w:tcPr>
            <w:tcW w:w="0" w:type="auto"/>
            <w:shd w:val="clear" w:color="auto" w:fill="ED1C24"/>
            <w:vAlign w:val="center"/>
            <w:hideMark/>
          </w:tcPr>
          <w:p w14:paraId="5B732F7C" w14:textId="77777777" w:rsidR="00E02EA1" w:rsidRPr="006F4262" w:rsidRDefault="00E02EA1">
            <w:pPr>
              <w:jc w:val="center"/>
              <w:rPr>
                <w:rFonts w:ascii="Calibri" w:hAnsi="Calibri" w:cs="Calibri"/>
              </w:rPr>
            </w:pPr>
            <w:r w:rsidRPr="006F4262">
              <w:rPr>
                <w:rStyle w:val="Strong"/>
                <w:rFonts w:ascii="Calibri" w:hAnsi="Calibri" w:cs="Calibri"/>
              </w:rPr>
              <w:t xml:space="preserve">Extreme </w:t>
            </w:r>
          </w:p>
        </w:tc>
        <w:tc>
          <w:tcPr>
            <w:tcW w:w="2007" w:type="dxa"/>
            <w:shd w:val="clear" w:color="auto" w:fill="ED1C24"/>
            <w:vAlign w:val="center"/>
            <w:hideMark/>
          </w:tcPr>
          <w:p w14:paraId="6CF19EA8" w14:textId="77777777" w:rsidR="00E02EA1" w:rsidRPr="006F4262" w:rsidRDefault="00E02EA1">
            <w:pPr>
              <w:jc w:val="center"/>
              <w:rPr>
                <w:rFonts w:ascii="Calibri" w:hAnsi="Calibri" w:cs="Calibri"/>
              </w:rPr>
            </w:pPr>
            <w:r w:rsidRPr="006F4262">
              <w:rPr>
                <w:rStyle w:val="Strong"/>
                <w:rFonts w:ascii="Calibri" w:hAnsi="Calibri" w:cs="Calibri"/>
              </w:rPr>
              <w:t xml:space="preserve">Extreme </w:t>
            </w:r>
          </w:p>
        </w:tc>
      </w:tr>
      <w:tr w:rsidR="00E02EA1" w:rsidRPr="006F4262" w14:paraId="34D84480" w14:textId="77777777" w:rsidTr="006F4262">
        <w:trPr>
          <w:tblCellSpacing w:w="0" w:type="dxa"/>
        </w:trPr>
        <w:tc>
          <w:tcPr>
            <w:tcW w:w="2202" w:type="dxa"/>
            <w:vAlign w:val="center"/>
            <w:hideMark/>
          </w:tcPr>
          <w:p w14:paraId="6D53F51E" w14:textId="77777777" w:rsidR="00E02EA1" w:rsidRPr="006F4262" w:rsidRDefault="00E02EA1">
            <w:pPr>
              <w:rPr>
                <w:rFonts w:ascii="Calibri" w:hAnsi="Calibri" w:cs="Calibri"/>
              </w:rPr>
            </w:pPr>
            <w:r w:rsidRPr="006F4262">
              <w:rPr>
                <w:rStyle w:val="Strong"/>
                <w:rFonts w:ascii="Calibri" w:hAnsi="Calibri" w:cs="Calibri"/>
              </w:rPr>
              <w:t xml:space="preserve">Unlikely </w:t>
            </w:r>
          </w:p>
        </w:tc>
        <w:tc>
          <w:tcPr>
            <w:tcW w:w="1842" w:type="dxa"/>
            <w:shd w:val="clear" w:color="auto" w:fill="6CBD45"/>
            <w:vAlign w:val="center"/>
            <w:hideMark/>
          </w:tcPr>
          <w:p w14:paraId="48EF6AE5" w14:textId="77777777" w:rsidR="00E02EA1" w:rsidRPr="006F4262" w:rsidRDefault="00E02EA1">
            <w:pPr>
              <w:jc w:val="center"/>
              <w:rPr>
                <w:rFonts w:ascii="Calibri" w:hAnsi="Calibri" w:cs="Calibri"/>
              </w:rPr>
            </w:pPr>
            <w:r w:rsidRPr="006F4262">
              <w:rPr>
                <w:rStyle w:val="Strong"/>
                <w:rFonts w:ascii="Calibri" w:hAnsi="Calibri" w:cs="Calibri"/>
              </w:rPr>
              <w:t xml:space="preserve">Low </w:t>
            </w:r>
          </w:p>
        </w:tc>
        <w:tc>
          <w:tcPr>
            <w:tcW w:w="2694" w:type="dxa"/>
            <w:shd w:val="clear" w:color="auto" w:fill="FFCB08"/>
            <w:vAlign w:val="center"/>
            <w:hideMark/>
          </w:tcPr>
          <w:p w14:paraId="23E4BBB8" w14:textId="77777777" w:rsidR="00E02EA1" w:rsidRPr="006F4262" w:rsidRDefault="00E02EA1">
            <w:pPr>
              <w:jc w:val="center"/>
              <w:rPr>
                <w:rFonts w:ascii="Calibri" w:hAnsi="Calibri" w:cs="Calibri"/>
              </w:rPr>
            </w:pPr>
            <w:r w:rsidRPr="006F4262">
              <w:rPr>
                <w:rStyle w:val="Strong"/>
                <w:rFonts w:ascii="Calibri" w:hAnsi="Calibri" w:cs="Calibri"/>
              </w:rPr>
              <w:t xml:space="preserve">Moderate </w:t>
            </w:r>
          </w:p>
        </w:tc>
        <w:tc>
          <w:tcPr>
            <w:tcW w:w="0" w:type="auto"/>
            <w:shd w:val="clear" w:color="auto" w:fill="EF8418"/>
            <w:vAlign w:val="center"/>
            <w:hideMark/>
          </w:tcPr>
          <w:p w14:paraId="1902443C" w14:textId="77777777" w:rsidR="00E02EA1" w:rsidRPr="006F4262" w:rsidRDefault="00E02EA1">
            <w:pPr>
              <w:jc w:val="center"/>
              <w:rPr>
                <w:rFonts w:ascii="Calibri" w:hAnsi="Calibri" w:cs="Calibri"/>
              </w:rPr>
            </w:pPr>
            <w:r w:rsidRPr="006F4262">
              <w:rPr>
                <w:rStyle w:val="Strong"/>
                <w:rFonts w:ascii="Calibri" w:hAnsi="Calibri" w:cs="Calibri"/>
              </w:rPr>
              <w:t xml:space="preserve">High </w:t>
            </w:r>
          </w:p>
        </w:tc>
        <w:tc>
          <w:tcPr>
            <w:tcW w:w="2007" w:type="dxa"/>
            <w:shd w:val="clear" w:color="auto" w:fill="ED1C24"/>
            <w:vAlign w:val="center"/>
            <w:hideMark/>
          </w:tcPr>
          <w:p w14:paraId="070062BB" w14:textId="77777777" w:rsidR="00E02EA1" w:rsidRPr="006F4262" w:rsidRDefault="00E02EA1">
            <w:pPr>
              <w:jc w:val="center"/>
              <w:rPr>
                <w:rFonts w:ascii="Calibri" w:hAnsi="Calibri" w:cs="Calibri"/>
              </w:rPr>
            </w:pPr>
            <w:r w:rsidRPr="006F4262">
              <w:rPr>
                <w:rStyle w:val="Strong"/>
                <w:rFonts w:ascii="Calibri" w:hAnsi="Calibri" w:cs="Calibri"/>
              </w:rPr>
              <w:t xml:space="preserve">Extreme </w:t>
            </w:r>
          </w:p>
        </w:tc>
      </w:tr>
      <w:tr w:rsidR="00E02EA1" w:rsidRPr="006F4262" w14:paraId="6D241EC3" w14:textId="77777777" w:rsidTr="006F4262">
        <w:trPr>
          <w:tblCellSpacing w:w="0" w:type="dxa"/>
        </w:trPr>
        <w:tc>
          <w:tcPr>
            <w:tcW w:w="2202" w:type="dxa"/>
            <w:vAlign w:val="center"/>
            <w:hideMark/>
          </w:tcPr>
          <w:p w14:paraId="67C8AE8D" w14:textId="77777777" w:rsidR="00E02EA1" w:rsidRPr="006F4262" w:rsidRDefault="00E02EA1">
            <w:pPr>
              <w:rPr>
                <w:rFonts w:ascii="Calibri" w:hAnsi="Calibri" w:cs="Calibri"/>
              </w:rPr>
            </w:pPr>
            <w:r w:rsidRPr="006F4262">
              <w:rPr>
                <w:rStyle w:val="Strong"/>
                <w:rFonts w:ascii="Calibri" w:hAnsi="Calibri" w:cs="Calibri"/>
              </w:rPr>
              <w:t xml:space="preserve">Highly unlikely (rare) </w:t>
            </w:r>
          </w:p>
        </w:tc>
        <w:tc>
          <w:tcPr>
            <w:tcW w:w="1842" w:type="dxa"/>
            <w:shd w:val="clear" w:color="auto" w:fill="6CBD45"/>
            <w:vAlign w:val="center"/>
            <w:hideMark/>
          </w:tcPr>
          <w:p w14:paraId="18DD3F13" w14:textId="77777777" w:rsidR="00E02EA1" w:rsidRPr="006F4262" w:rsidRDefault="00E02EA1">
            <w:pPr>
              <w:jc w:val="center"/>
              <w:rPr>
                <w:rFonts w:ascii="Calibri" w:hAnsi="Calibri" w:cs="Calibri"/>
              </w:rPr>
            </w:pPr>
            <w:r w:rsidRPr="006F4262">
              <w:rPr>
                <w:rStyle w:val="Strong"/>
                <w:rFonts w:ascii="Calibri" w:hAnsi="Calibri" w:cs="Calibri"/>
              </w:rPr>
              <w:t xml:space="preserve">Low </w:t>
            </w:r>
          </w:p>
        </w:tc>
        <w:tc>
          <w:tcPr>
            <w:tcW w:w="2694" w:type="dxa"/>
            <w:shd w:val="clear" w:color="auto" w:fill="FFCB08"/>
            <w:vAlign w:val="center"/>
            <w:hideMark/>
          </w:tcPr>
          <w:p w14:paraId="7AC98C4C" w14:textId="77777777" w:rsidR="00E02EA1" w:rsidRPr="006F4262" w:rsidRDefault="00E02EA1">
            <w:pPr>
              <w:jc w:val="center"/>
              <w:rPr>
                <w:rFonts w:ascii="Calibri" w:hAnsi="Calibri" w:cs="Calibri"/>
              </w:rPr>
            </w:pPr>
            <w:r w:rsidRPr="006F4262">
              <w:rPr>
                <w:rStyle w:val="Strong"/>
                <w:rFonts w:ascii="Calibri" w:hAnsi="Calibri" w:cs="Calibri"/>
              </w:rPr>
              <w:t xml:space="preserve">Moderate </w:t>
            </w:r>
          </w:p>
        </w:tc>
        <w:tc>
          <w:tcPr>
            <w:tcW w:w="0" w:type="auto"/>
            <w:shd w:val="clear" w:color="auto" w:fill="EF8418"/>
            <w:vAlign w:val="center"/>
            <w:hideMark/>
          </w:tcPr>
          <w:p w14:paraId="21183BFE" w14:textId="77777777" w:rsidR="00E02EA1" w:rsidRPr="006F4262" w:rsidRDefault="00E02EA1">
            <w:pPr>
              <w:jc w:val="center"/>
              <w:rPr>
                <w:rFonts w:ascii="Calibri" w:hAnsi="Calibri" w:cs="Calibri"/>
              </w:rPr>
            </w:pPr>
            <w:r w:rsidRPr="006F4262">
              <w:rPr>
                <w:rStyle w:val="Strong"/>
                <w:rFonts w:ascii="Calibri" w:hAnsi="Calibri" w:cs="Calibri"/>
              </w:rPr>
              <w:t xml:space="preserve">High </w:t>
            </w:r>
          </w:p>
        </w:tc>
        <w:tc>
          <w:tcPr>
            <w:tcW w:w="2007" w:type="dxa"/>
            <w:shd w:val="clear" w:color="auto" w:fill="EF8418"/>
            <w:vAlign w:val="center"/>
            <w:hideMark/>
          </w:tcPr>
          <w:p w14:paraId="39C246D5" w14:textId="77777777" w:rsidR="00E02EA1" w:rsidRPr="006F4262" w:rsidRDefault="00E02EA1">
            <w:pPr>
              <w:jc w:val="center"/>
              <w:rPr>
                <w:rFonts w:ascii="Calibri" w:hAnsi="Calibri" w:cs="Calibri"/>
              </w:rPr>
            </w:pPr>
            <w:r w:rsidRPr="006F4262">
              <w:rPr>
                <w:rStyle w:val="Strong"/>
                <w:rFonts w:ascii="Calibri" w:hAnsi="Calibri" w:cs="Calibri"/>
              </w:rPr>
              <w:t xml:space="preserve">High </w:t>
            </w:r>
          </w:p>
        </w:tc>
      </w:tr>
    </w:tbl>
    <w:p w14:paraId="3D5BBAC5" w14:textId="2DBD6C8A" w:rsidR="00FA54A5" w:rsidRPr="00CE068C" w:rsidRDefault="00FA54A5" w:rsidP="00FA54A5">
      <w:pPr>
        <w:pStyle w:val="BodyText"/>
      </w:pPr>
      <w:r>
        <w:t xml:space="preserve">Once risk has been assessed and control measures put in place, the Club should assess the risk again to establish the residual risk. </w:t>
      </w:r>
    </w:p>
    <w:p w14:paraId="08CE4ACD" w14:textId="77777777" w:rsidR="00EF1FBD" w:rsidRPr="00CE068C" w:rsidRDefault="00EF1FBD" w:rsidP="00C363A0">
      <w:pPr>
        <w:pStyle w:val="Heading2"/>
      </w:pPr>
      <w:bookmarkStart w:id="53" w:name="_Toc435193912"/>
      <w:bookmarkStart w:id="54" w:name="_Toc435445868"/>
      <w:bookmarkStart w:id="55" w:name="_Toc435193913"/>
      <w:bookmarkStart w:id="56" w:name="_Toc435445869"/>
      <w:bookmarkStart w:id="57" w:name="_Toc435193914"/>
      <w:bookmarkStart w:id="58" w:name="_Toc435445870"/>
      <w:bookmarkStart w:id="59" w:name="_Toc435193915"/>
      <w:bookmarkStart w:id="60" w:name="_Toc435445871"/>
      <w:bookmarkStart w:id="61" w:name="_Toc435522605"/>
      <w:bookmarkEnd w:id="53"/>
      <w:bookmarkEnd w:id="54"/>
      <w:bookmarkEnd w:id="55"/>
      <w:bookmarkEnd w:id="56"/>
      <w:bookmarkEnd w:id="57"/>
      <w:bookmarkEnd w:id="58"/>
      <w:bookmarkEnd w:id="59"/>
      <w:bookmarkEnd w:id="60"/>
      <w:r w:rsidRPr="00CE068C">
        <w:t>Control Measures</w:t>
      </w:r>
      <w:bookmarkEnd w:id="61"/>
    </w:p>
    <w:p w14:paraId="10FF30D2" w14:textId="2CB2F5F4" w:rsidR="00FA54A5" w:rsidRDefault="00FA54A5" w:rsidP="00FA54A5">
      <w:pPr>
        <w:pStyle w:val="BodyText"/>
      </w:pPr>
      <w:r>
        <w:t>Once the risk has been assessed the Club must determine what control measures to put in place to eliminate or minimise the risks identified. The Club should:</w:t>
      </w:r>
    </w:p>
    <w:p w14:paraId="2900B05F" w14:textId="785F66BD" w:rsidR="00FA54A5" w:rsidRPr="00CE068C" w:rsidRDefault="00FA54A5" w:rsidP="005B319B">
      <w:pPr>
        <w:pStyle w:val="BodyText"/>
        <w:numPr>
          <w:ilvl w:val="0"/>
          <w:numId w:val="10"/>
        </w:numPr>
      </w:pPr>
      <w:r w:rsidRPr="00CE068C">
        <w:t xml:space="preserve">prioritise hazard control measures for </w:t>
      </w:r>
      <w:r>
        <w:t>extreme risk activities; and</w:t>
      </w:r>
    </w:p>
    <w:p w14:paraId="1A7AFC50" w14:textId="5BBE15A7" w:rsidR="00FA54A5" w:rsidRDefault="00FA54A5" w:rsidP="005B319B">
      <w:pPr>
        <w:pStyle w:val="BodyText"/>
        <w:numPr>
          <w:ilvl w:val="0"/>
          <w:numId w:val="10"/>
        </w:numPr>
      </w:pPr>
      <w:proofErr w:type="gramStart"/>
      <w:r>
        <w:t>establish</w:t>
      </w:r>
      <w:proofErr w:type="gramEnd"/>
      <w:r>
        <w:t xml:space="preserve"> </w:t>
      </w:r>
      <w:r w:rsidRPr="00CE068C">
        <w:t>requirements for short-term/immediate control measures and long-term control measures</w:t>
      </w:r>
      <w:r>
        <w:t>.</w:t>
      </w:r>
    </w:p>
    <w:p w14:paraId="159984A1" w14:textId="6017945A" w:rsidR="00402122" w:rsidRDefault="00402122" w:rsidP="00402122">
      <w:pPr>
        <w:pStyle w:val="BodyText"/>
      </w:pPr>
      <w:r>
        <w:t>If an activity is assessed as extreme risk, the Club should</w:t>
      </w:r>
      <w:r w:rsidRPr="00CE068C">
        <w:t xml:space="preserve"> break down the task into basic steps and provide an a</w:t>
      </w:r>
      <w:r>
        <w:t>ction plan to minimise the risk</w:t>
      </w:r>
      <w:r w:rsidRPr="00CE068C">
        <w:t>.</w:t>
      </w:r>
    </w:p>
    <w:p w14:paraId="56904AAD" w14:textId="72810DDB" w:rsidR="00EF1FBD" w:rsidRPr="00CE068C" w:rsidRDefault="001E48ED" w:rsidP="001E48ED">
      <w:pPr>
        <w:ind w:right="-330"/>
        <w:rPr>
          <w:rFonts w:ascii="Calibri" w:hAnsi="Calibri" w:cs="Arial"/>
          <w:szCs w:val="24"/>
        </w:rPr>
      </w:pPr>
      <w:r>
        <w:rPr>
          <w:rStyle w:val="BodyTextChar"/>
          <w:rFonts w:eastAsiaTheme="minorHAnsi"/>
        </w:rPr>
        <w:t>The Club must implement risk</w:t>
      </w:r>
      <w:r w:rsidR="00A73B11">
        <w:rPr>
          <w:rStyle w:val="BodyTextChar"/>
          <w:rFonts w:eastAsiaTheme="minorHAnsi"/>
        </w:rPr>
        <w:t xml:space="preserve"> </w:t>
      </w:r>
      <w:r>
        <w:rPr>
          <w:rStyle w:val="BodyTextChar"/>
          <w:rFonts w:eastAsiaTheme="minorHAnsi"/>
        </w:rPr>
        <w:t xml:space="preserve">control measures for identified hazards </w:t>
      </w:r>
      <w:proofErr w:type="gramStart"/>
      <w:r>
        <w:rPr>
          <w:rStyle w:val="BodyTextChar"/>
          <w:rFonts w:eastAsiaTheme="minorHAnsi"/>
        </w:rPr>
        <w:t>so</w:t>
      </w:r>
      <w:proofErr w:type="gramEnd"/>
      <w:r>
        <w:rPr>
          <w:rStyle w:val="BodyTextChar"/>
          <w:rFonts w:eastAsiaTheme="minorHAnsi"/>
        </w:rPr>
        <w:t xml:space="preserve"> far as </w:t>
      </w:r>
      <w:r w:rsidR="003F34CE">
        <w:rPr>
          <w:rStyle w:val="BodyTextChar"/>
          <w:rFonts w:eastAsiaTheme="minorHAnsi"/>
        </w:rPr>
        <w:t xml:space="preserve">is </w:t>
      </w:r>
      <w:r>
        <w:rPr>
          <w:rStyle w:val="BodyTextChar"/>
          <w:rFonts w:eastAsiaTheme="minorHAnsi"/>
        </w:rPr>
        <w:t xml:space="preserve">reasonably practicable.  </w:t>
      </w:r>
      <w:r w:rsidR="00EF1FBD" w:rsidRPr="00C363A0">
        <w:rPr>
          <w:rStyle w:val="BodyTextChar"/>
          <w:rFonts w:eastAsiaTheme="minorHAnsi"/>
        </w:rPr>
        <w:t>The control measures listed below are in order of preference for the resolution of a hazard in the workplace</w:t>
      </w:r>
      <w:r w:rsidR="00EF1FBD" w:rsidRPr="00CE068C">
        <w:rPr>
          <w:rFonts w:ascii="Calibri" w:hAnsi="Calibri" w:cs="Arial"/>
          <w:szCs w:val="24"/>
        </w:rPr>
        <w:t>.</w:t>
      </w:r>
    </w:p>
    <w:tbl>
      <w:tblPr>
        <w:tblStyle w:val="TableGrid"/>
        <w:tblW w:w="0" w:type="auto"/>
        <w:tblInd w:w="720" w:type="dxa"/>
        <w:tblLook w:val="04A0" w:firstRow="1" w:lastRow="0" w:firstColumn="1" w:lastColumn="0" w:noHBand="0" w:noVBand="1"/>
      </w:tblPr>
      <w:tblGrid>
        <w:gridCol w:w="1969"/>
        <w:gridCol w:w="7930"/>
      </w:tblGrid>
      <w:tr w:rsidR="00C363A0" w14:paraId="57E09C3F" w14:textId="77777777" w:rsidTr="00FF1C65">
        <w:tc>
          <w:tcPr>
            <w:tcW w:w="1969" w:type="dxa"/>
          </w:tcPr>
          <w:p w14:paraId="4BAE0111" w14:textId="59C39CA5" w:rsidR="00C363A0" w:rsidRPr="00C363A0" w:rsidRDefault="00C363A0" w:rsidP="00C363A0">
            <w:pPr>
              <w:pStyle w:val="BodyText"/>
            </w:pPr>
            <w:r w:rsidRPr="00C363A0">
              <w:t>Elimination</w:t>
            </w:r>
          </w:p>
        </w:tc>
        <w:tc>
          <w:tcPr>
            <w:tcW w:w="7930" w:type="dxa"/>
          </w:tcPr>
          <w:p w14:paraId="6D6BB3E0" w14:textId="63662EEE" w:rsidR="00C363A0" w:rsidRPr="00C363A0" w:rsidRDefault="00C363A0" w:rsidP="00C363A0">
            <w:pPr>
              <w:pStyle w:val="BodyText"/>
            </w:pPr>
            <w:r w:rsidRPr="00C363A0">
              <w:t>Allows hazards to be designed out and control measures to be designed in. It will require a modification to the process, method or material to eliminate the risk.</w:t>
            </w:r>
          </w:p>
        </w:tc>
      </w:tr>
      <w:tr w:rsidR="00C363A0" w14:paraId="585B306D" w14:textId="77777777" w:rsidTr="00FF1C65">
        <w:tc>
          <w:tcPr>
            <w:tcW w:w="1969" w:type="dxa"/>
          </w:tcPr>
          <w:p w14:paraId="5ED71119" w14:textId="1E5AE236" w:rsidR="00C363A0" w:rsidRPr="00C363A0" w:rsidRDefault="00C363A0" w:rsidP="00C363A0">
            <w:pPr>
              <w:pStyle w:val="BodyText"/>
            </w:pPr>
            <w:r w:rsidRPr="00C363A0">
              <w:t>Substitution</w:t>
            </w:r>
          </w:p>
        </w:tc>
        <w:tc>
          <w:tcPr>
            <w:tcW w:w="7930" w:type="dxa"/>
          </w:tcPr>
          <w:p w14:paraId="7BB7E1B7" w14:textId="0AF01E4D" w:rsidR="00C363A0" w:rsidRPr="00C363A0" w:rsidRDefault="00C363A0" w:rsidP="00C363A0">
            <w:pPr>
              <w:pStyle w:val="BodyText"/>
            </w:pPr>
            <w:r w:rsidRPr="00C363A0">
              <w:t>Replacing the material or process with a less hazardous one</w:t>
            </w:r>
            <w:r w:rsidR="003440AF">
              <w:t>.</w:t>
            </w:r>
          </w:p>
        </w:tc>
      </w:tr>
      <w:tr w:rsidR="001E48ED" w14:paraId="278A1158" w14:textId="77777777" w:rsidTr="00FF1C65">
        <w:tc>
          <w:tcPr>
            <w:tcW w:w="1969" w:type="dxa"/>
          </w:tcPr>
          <w:p w14:paraId="12533D2C" w14:textId="76C82858" w:rsidR="001E48ED" w:rsidRPr="00C363A0" w:rsidRDefault="001E48ED" w:rsidP="00C363A0">
            <w:pPr>
              <w:pStyle w:val="BodyText"/>
            </w:pPr>
            <w:r>
              <w:t>Isolation</w:t>
            </w:r>
          </w:p>
        </w:tc>
        <w:tc>
          <w:tcPr>
            <w:tcW w:w="7930" w:type="dxa"/>
          </w:tcPr>
          <w:p w14:paraId="1E5E6D0B" w14:textId="5623DE9D" w:rsidR="001E48ED" w:rsidRPr="00C363A0" w:rsidRDefault="001E48ED" w:rsidP="001E48ED">
            <w:pPr>
              <w:pStyle w:val="BodyText"/>
            </w:pPr>
            <w:r>
              <w:t xml:space="preserve">Isolating the hazard from any person exposed to it. </w:t>
            </w:r>
          </w:p>
        </w:tc>
      </w:tr>
      <w:tr w:rsidR="001E48ED" w14:paraId="62B4C57B" w14:textId="77777777" w:rsidTr="00FF1C65">
        <w:tc>
          <w:tcPr>
            <w:tcW w:w="1969" w:type="dxa"/>
          </w:tcPr>
          <w:p w14:paraId="7A66BB45" w14:textId="39200CB8" w:rsidR="001E48ED" w:rsidRPr="00C363A0" w:rsidRDefault="001E48ED" w:rsidP="00C363A0">
            <w:pPr>
              <w:pStyle w:val="BodyText"/>
            </w:pPr>
            <w:r>
              <w:t>Restriction</w:t>
            </w:r>
          </w:p>
        </w:tc>
        <w:tc>
          <w:tcPr>
            <w:tcW w:w="7930" w:type="dxa"/>
          </w:tcPr>
          <w:p w14:paraId="522B504F" w14:textId="773FAA5A" w:rsidR="001E48ED" w:rsidRPr="00C363A0" w:rsidRDefault="001E48ED" w:rsidP="00C363A0">
            <w:pPr>
              <w:pStyle w:val="BodyText"/>
            </w:pPr>
            <w:r>
              <w:t>Preventing any person from coming into contact with the hazard.</w:t>
            </w:r>
          </w:p>
        </w:tc>
      </w:tr>
      <w:tr w:rsidR="00C363A0" w14:paraId="6EDD6028" w14:textId="77777777" w:rsidTr="00FF1C65">
        <w:tc>
          <w:tcPr>
            <w:tcW w:w="1969" w:type="dxa"/>
          </w:tcPr>
          <w:p w14:paraId="3D5DA4AF" w14:textId="1074D770" w:rsidR="00C363A0" w:rsidRPr="00C363A0" w:rsidRDefault="00C363A0" w:rsidP="00C363A0">
            <w:pPr>
              <w:pStyle w:val="BodyText"/>
            </w:pPr>
            <w:r w:rsidRPr="00C363A0">
              <w:t>Engineering</w:t>
            </w:r>
          </w:p>
        </w:tc>
        <w:tc>
          <w:tcPr>
            <w:tcW w:w="7930" w:type="dxa"/>
          </w:tcPr>
          <w:p w14:paraId="4C83944E" w14:textId="622353B3" w:rsidR="00C363A0" w:rsidRPr="00C363A0" w:rsidRDefault="00C363A0" w:rsidP="00C363A0">
            <w:pPr>
              <w:pStyle w:val="BodyText"/>
            </w:pPr>
            <w:r w:rsidRPr="00C363A0">
              <w:t>Redesigning plant or work processes to reduce or eliminate risk.</w:t>
            </w:r>
          </w:p>
        </w:tc>
      </w:tr>
      <w:tr w:rsidR="00C363A0" w14:paraId="083ADAE3" w14:textId="77777777" w:rsidTr="00FF1C65">
        <w:trPr>
          <w:trHeight w:val="874"/>
        </w:trPr>
        <w:tc>
          <w:tcPr>
            <w:tcW w:w="1969" w:type="dxa"/>
          </w:tcPr>
          <w:p w14:paraId="3DBEC6FB" w14:textId="7B6D98E6" w:rsidR="00C363A0" w:rsidRPr="00C363A0" w:rsidRDefault="00C363A0" w:rsidP="00C363A0">
            <w:pPr>
              <w:pStyle w:val="BodyText"/>
            </w:pPr>
            <w:r w:rsidRPr="00C363A0">
              <w:t>Administration</w:t>
            </w:r>
          </w:p>
        </w:tc>
        <w:tc>
          <w:tcPr>
            <w:tcW w:w="7930" w:type="dxa"/>
          </w:tcPr>
          <w:p w14:paraId="5AE46D1D" w14:textId="5BFD8152" w:rsidR="00C363A0" w:rsidRPr="00C363A0" w:rsidRDefault="00C363A0" w:rsidP="003440AF">
            <w:pPr>
              <w:pStyle w:val="BodyText"/>
            </w:pPr>
            <w:r w:rsidRPr="00C363A0">
              <w:t>Adjusting the time or conditions of risk exposure (e.g. job rotation, increased supervision). Ens</w:t>
            </w:r>
            <w:r w:rsidR="00FF1C65">
              <w:t>ure staff members have received</w:t>
            </w:r>
            <w:r w:rsidRPr="00C363A0">
              <w:t xml:space="preserve"> training, information and instruction regarding the particular </w:t>
            </w:r>
            <w:proofErr w:type="gramStart"/>
            <w:r w:rsidRPr="00C363A0">
              <w:t xml:space="preserve">hazards </w:t>
            </w:r>
            <w:r w:rsidR="003440AF">
              <w:t xml:space="preserve"> and</w:t>
            </w:r>
            <w:proofErr w:type="gramEnd"/>
            <w:r w:rsidR="003440AF">
              <w:t xml:space="preserve"> risks </w:t>
            </w:r>
            <w:r w:rsidRPr="00C363A0">
              <w:t>within the stables.</w:t>
            </w:r>
          </w:p>
        </w:tc>
      </w:tr>
      <w:tr w:rsidR="00C363A0" w14:paraId="390B0E73" w14:textId="77777777" w:rsidTr="00FF1C65">
        <w:tc>
          <w:tcPr>
            <w:tcW w:w="1969" w:type="dxa"/>
          </w:tcPr>
          <w:p w14:paraId="54EBF8C7" w14:textId="2E616E34" w:rsidR="00C363A0" w:rsidRPr="00C363A0" w:rsidRDefault="00C363A0" w:rsidP="00C363A0">
            <w:pPr>
              <w:pStyle w:val="BodyText"/>
            </w:pPr>
            <w:r w:rsidRPr="00C363A0">
              <w:t>Personal Protective Equipment</w:t>
            </w:r>
          </w:p>
        </w:tc>
        <w:tc>
          <w:tcPr>
            <w:tcW w:w="7930" w:type="dxa"/>
          </w:tcPr>
          <w:p w14:paraId="7BB3BA9D" w14:textId="25AF1AE0" w:rsidR="00C363A0" w:rsidRPr="00C363A0" w:rsidRDefault="00C363A0" w:rsidP="00C363A0">
            <w:pPr>
              <w:pStyle w:val="BodyText"/>
            </w:pPr>
            <w:r w:rsidRPr="00C363A0">
              <w:t>Using appropriate safety equipment where other control measures are not practicable.</w:t>
            </w:r>
          </w:p>
        </w:tc>
      </w:tr>
    </w:tbl>
    <w:p w14:paraId="72B3B108" w14:textId="77777777" w:rsidR="00C363A0" w:rsidRDefault="00C363A0" w:rsidP="00C363A0">
      <w:pPr>
        <w:spacing w:after="0" w:line="240" w:lineRule="auto"/>
        <w:ind w:left="720" w:right="-448"/>
        <w:rPr>
          <w:rFonts w:ascii="Calibri" w:hAnsi="Calibri" w:cs="Arial"/>
          <w:szCs w:val="24"/>
        </w:rPr>
      </w:pPr>
    </w:p>
    <w:p w14:paraId="569CE654" w14:textId="2756FCE2" w:rsidR="00EF1FBD" w:rsidRPr="00CE068C" w:rsidRDefault="00FA54A5" w:rsidP="00C363A0">
      <w:pPr>
        <w:pStyle w:val="Heading2"/>
      </w:pPr>
      <w:bookmarkStart w:id="62" w:name="_Toc435193917"/>
      <w:bookmarkStart w:id="63" w:name="_Toc435445873"/>
      <w:bookmarkStart w:id="64" w:name="_Toc435522606"/>
      <w:bookmarkEnd w:id="62"/>
      <w:bookmarkEnd w:id="63"/>
      <w:r>
        <w:lastRenderedPageBreak/>
        <w:t>Maintain, Review and Revise</w:t>
      </w:r>
      <w:r w:rsidR="00EF1FBD" w:rsidRPr="00CE068C">
        <w:t xml:space="preserve"> Control Measures</w:t>
      </w:r>
      <w:bookmarkEnd w:id="64"/>
    </w:p>
    <w:p w14:paraId="60773515" w14:textId="2C586750" w:rsidR="001E48ED" w:rsidRDefault="001E48ED" w:rsidP="00D90E9D">
      <w:pPr>
        <w:pStyle w:val="BodyText"/>
      </w:pPr>
      <w:r>
        <w:t xml:space="preserve">The </w:t>
      </w:r>
      <w:r w:rsidR="00C61517">
        <w:t>C</w:t>
      </w:r>
      <w:r>
        <w:t>lub must ensure that</w:t>
      </w:r>
      <w:r w:rsidR="00402122">
        <w:t xml:space="preserve"> control measures are</w:t>
      </w:r>
      <w:r>
        <w:t xml:space="preserve"> effective, and </w:t>
      </w:r>
      <w:r w:rsidR="00C61517">
        <w:t>maintained</w:t>
      </w:r>
      <w:r>
        <w:t xml:space="preserve"> </w:t>
      </w:r>
      <w:r w:rsidR="00402122">
        <w:t>to remain</w:t>
      </w:r>
      <w:r>
        <w:t xml:space="preserve"> effective, including by ensuring that control measure</w:t>
      </w:r>
      <w:r w:rsidR="00402122">
        <w:t>s are and continue</w:t>
      </w:r>
      <w:r>
        <w:t xml:space="preserve"> to be:</w:t>
      </w:r>
    </w:p>
    <w:p w14:paraId="583C402B" w14:textId="5B4C5A95" w:rsidR="001E48ED" w:rsidRDefault="001E48ED" w:rsidP="005B319B">
      <w:pPr>
        <w:pStyle w:val="BodyText"/>
        <w:numPr>
          <w:ilvl w:val="0"/>
          <w:numId w:val="34"/>
        </w:numPr>
      </w:pPr>
      <w:r>
        <w:t xml:space="preserve">fit for </w:t>
      </w:r>
      <w:r w:rsidR="00C61517">
        <w:t>purpose</w:t>
      </w:r>
      <w:r>
        <w:t>; and</w:t>
      </w:r>
    </w:p>
    <w:p w14:paraId="5794674F" w14:textId="4B002B68" w:rsidR="001E48ED" w:rsidRDefault="001E48ED" w:rsidP="005B319B">
      <w:pPr>
        <w:pStyle w:val="BodyText"/>
        <w:numPr>
          <w:ilvl w:val="0"/>
          <w:numId w:val="34"/>
        </w:numPr>
      </w:pPr>
      <w:r>
        <w:t>suitable for the duration of the work; and</w:t>
      </w:r>
    </w:p>
    <w:p w14:paraId="490E7736" w14:textId="608E17FC" w:rsidR="001E48ED" w:rsidRDefault="001E48ED" w:rsidP="005B319B">
      <w:pPr>
        <w:pStyle w:val="BodyText"/>
        <w:numPr>
          <w:ilvl w:val="0"/>
          <w:numId w:val="34"/>
        </w:numPr>
      </w:pPr>
      <w:proofErr w:type="gramStart"/>
      <w:r>
        <w:t>installed</w:t>
      </w:r>
      <w:proofErr w:type="gramEnd"/>
      <w:r>
        <w:t xml:space="preserve">, set up, and used correctly. </w:t>
      </w:r>
    </w:p>
    <w:p w14:paraId="4DEA581E" w14:textId="7A768014" w:rsidR="00C61517" w:rsidRDefault="00E02EA1" w:rsidP="00C61517">
      <w:pPr>
        <w:pStyle w:val="BodyText"/>
      </w:pPr>
      <w:r>
        <w:t xml:space="preserve">The Club must regularly review and </w:t>
      </w:r>
      <w:r w:rsidR="00C61517">
        <w:t xml:space="preserve">revise control measures as </w:t>
      </w:r>
      <w:r>
        <w:t>necessary</w:t>
      </w:r>
      <w:r w:rsidR="00C61517">
        <w:t>. In particular</w:t>
      </w:r>
      <w:r w:rsidR="007E35D7">
        <w:t>,</w:t>
      </w:r>
      <w:r w:rsidR="00C61517">
        <w:t xml:space="preserve"> measures must be reviewed when:</w:t>
      </w:r>
    </w:p>
    <w:p w14:paraId="6A3FB16C" w14:textId="01F1BAEA" w:rsidR="00C61517" w:rsidRDefault="00C61517" w:rsidP="005B319B">
      <w:pPr>
        <w:pStyle w:val="BodyText"/>
        <w:numPr>
          <w:ilvl w:val="0"/>
          <w:numId w:val="35"/>
        </w:numPr>
      </w:pPr>
      <w:r>
        <w:t xml:space="preserve">the control measure does not control the risk it was implemented to control so far as </w:t>
      </w:r>
      <w:r w:rsidR="003F34CE">
        <w:t xml:space="preserve">is </w:t>
      </w:r>
      <w:r>
        <w:t xml:space="preserve">reasonably practicable (i.e. the control measure does not work, or does not work as effectively as it could); </w:t>
      </w:r>
    </w:p>
    <w:p w14:paraId="316414C0" w14:textId="667DEDF0" w:rsidR="00C61517" w:rsidRDefault="00C61517" w:rsidP="005B319B">
      <w:pPr>
        <w:pStyle w:val="BodyText"/>
        <w:numPr>
          <w:ilvl w:val="0"/>
          <w:numId w:val="35"/>
        </w:numPr>
      </w:pPr>
      <w:r>
        <w:t xml:space="preserve">there is a change in the workplace  and the control measure may not effectively control a new or different risk introduced by the change; </w:t>
      </w:r>
    </w:p>
    <w:p w14:paraId="071D901A" w14:textId="142DE88D" w:rsidR="00C61517" w:rsidRDefault="00C61517" w:rsidP="005B319B">
      <w:pPr>
        <w:pStyle w:val="BodyText"/>
        <w:numPr>
          <w:ilvl w:val="0"/>
          <w:numId w:val="35"/>
        </w:numPr>
      </w:pPr>
      <w:r>
        <w:t>a new relevant hazard or risk is identified;</w:t>
      </w:r>
    </w:p>
    <w:p w14:paraId="1CC2C686" w14:textId="237D89AB" w:rsidR="00C61517" w:rsidRDefault="00C61517" w:rsidP="005B319B">
      <w:pPr>
        <w:pStyle w:val="BodyText"/>
        <w:numPr>
          <w:ilvl w:val="0"/>
          <w:numId w:val="35"/>
        </w:numPr>
      </w:pPr>
      <w:r>
        <w:t xml:space="preserve">a health and safety monitoring report indicates workers have been affected by hazardous substances; </w:t>
      </w:r>
    </w:p>
    <w:p w14:paraId="661DE23F" w14:textId="6BC885F2" w:rsidR="00C61517" w:rsidRDefault="00C61517" w:rsidP="005B319B">
      <w:pPr>
        <w:pStyle w:val="BodyText"/>
        <w:numPr>
          <w:ilvl w:val="0"/>
          <w:numId w:val="35"/>
        </w:numPr>
      </w:pPr>
      <w:r>
        <w:t>consultation with workers indicate a review is necessary; or</w:t>
      </w:r>
    </w:p>
    <w:p w14:paraId="3539218A" w14:textId="37067760" w:rsidR="00C61517" w:rsidRDefault="00C61517" w:rsidP="005B319B">
      <w:pPr>
        <w:pStyle w:val="BodyText"/>
        <w:numPr>
          <w:ilvl w:val="0"/>
          <w:numId w:val="35"/>
        </w:numPr>
      </w:pPr>
      <w:proofErr w:type="gramStart"/>
      <w:r>
        <w:t>a</w:t>
      </w:r>
      <w:proofErr w:type="gramEnd"/>
      <w:r>
        <w:t xml:space="preserve"> health and safety representative requests </w:t>
      </w:r>
      <w:r w:rsidR="00402122">
        <w:t>a review</w:t>
      </w:r>
      <w:r>
        <w:t xml:space="preserve">. </w:t>
      </w:r>
    </w:p>
    <w:p w14:paraId="14F7DB8E" w14:textId="2C6DA9EA" w:rsidR="00EF1FBD" w:rsidRPr="00CE068C" w:rsidRDefault="00EF1FBD" w:rsidP="00C363A0">
      <w:pPr>
        <w:pStyle w:val="BodyText"/>
        <w:rPr>
          <w:i/>
        </w:rPr>
      </w:pPr>
      <w:r w:rsidRPr="00CE068C">
        <w:rPr>
          <w:i/>
        </w:rPr>
        <w:t xml:space="preserve">Reminder: If a Trainer or their workers </w:t>
      </w:r>
      <w:r w:rsidR="007E35D7" w:rsidRPr="00CE068C">
        <w:rPr>
          <w:i/>
        </w:rPr>
        <w:t>identif</w:t>
      </w:r>
      <w:r w:rsidR="007E35D7">
        <w:rPr>
          <w:i/>
        </w:rPr>
        <w:t xml:space="preserve">ies </w:t>
      </w:r>
      <w:r w:rsidRPr="00CE068C">
        <w:rPr>
          <w:i/>
        </w:rPr>
        <w:t>any hazards</w:t>
      </w:r>
      <w:r w:rsidR="00F0726B">
        <w:rPr>
          <w:i/>
        </w:rPr>
        <w:t xml:space="preserve"> or risks</w:t>
      </w:r>
      <w:r w:rsidRPr="00CE068C">
        <w:rPr>
          <w:i/>
        </w:rPr>
        <w:t xml:space="preserve"> at a registered training facility used for training their horses</w:t>
      </w:r>
      <w:r w:rsidR="003F34CE">
        <w:rPr>
          <w:i/>
        </w:rPr>
        <w:t xml:space="preserve">, </w:t>
      </w:r>
      <w:r w:rsidRPr="00CE068C">
        <w:rPr>
          <w:i/>
        </w:rPr>
        <w:t xml:space="preserve">they are required to report the </w:t>
      </w:r>
      <w:r w:rsidR="00F0726B">
        <w:rPr>
          <w:i/>
        </w:rPr>
        <w:t>hazard or risk</w:t>
      </w:r>
      <w:r w:rsidR="000D2F53" w:rsidRPr="00CE068C">
        <w:rPr>
          <w:i/>
        </w:rPr>
        <w:t xml:space="preserve"> </w:t>
      </w:r>
      <w:r w:rsidRPr="00CE068C">
        <w:rPr>
          <w:i/>
        </w:rPr>
        <w:t>to the racecourse manager and complete any associated forms.</w:t>
      </w:r>
    </w:p>
    <w:p w14:paraId="03AE989A" w14:textId="77777777" w:rsidR="00EF1FBD" w:rsidRPr="00CE068C" w:rsidRDefault="00EF1FBD" w:rsidP="00EF1FBD">
      <w:pPr>
        <w:ind w:right="26"/>
        <w:rPr>
          <w:rFonts w:ascii="Calibri" w:hAnsi="Calibri" w:cs="Arial"/>
          <w:szCs w:val="24"/>
        </w:rPr>
      </w:pPr>
    </w:p>
    <w:p w14:paraId="22C76731" w14:textId="77777777" w:rsidR="0087087D" w:rsidRDefault="0087087D" w:rsidP="0087087D">
      <w:pPr>
        <w:pStyle w:val="Heading1"/>
      </w:pPr>
      <w:bookmarkStart w:id="65" w:name="_Toc435522608"/>
      <w:r>
        <w:lastRenderedPageBreak/>
        <w:t>Specific Control Measures</w:t>
      </w:r>
      <w:bookmarkEnd w:id="65"/>
    </w:p>
    <w:p w14:paraId="56CE8064" w14:textId="77777777" w:rsidR="0087087D" w:rsidRDefault="0087087D" w:rsidP="0087087D">
      <w:pPr>
        <w:pStyle w:val="Heading2"/>
      </w:pPr>
      <w:bookmarkStart w:id="66" w:name="_Toc435522609"/>
      <w:r w:rsidRPr="001276C1">
        <w:t>Signage</w:t>
      </w:r>
      <w:bookmarkEnd w:id="66"/>
      <w:r w:rsidRPr="001276C1">
        <w:t xml:space="preserve"> </w:t>
      </w:r>
    </w:p>
    <w:p w14:paraId="4B206201" w14:textId="209565F1" w:rsidR="0087087D" w:rsidRDefault="0087087D" w:rsidP="0087087D">
      <w:pPr>
        <w:pStyle w:val="BodyText"/>
      </w:pPr>
      <w:r>
        <w:t>The Club must</w:t>
      </w:r>
      <w:r w:rsidRPr="005C3160">
        <w:t xml:space="preserve"> erect </w:t>
      </w:r>
      <w:r>
        <w:t xml:space="preserve">signs </w:t>
      </w:r>
      <w:r w:rsidRPr="005C3160">
        <w:t xml:space="preserve">in any area where there is a potential </w:t>
      </w:r>
      <w:r>
        <w:t>risk to</w:t>
      </w:r>
      <w:r w:rsidRPr="005C3160">
        <w:t xml:space="preserve"> healt</w:t>
      </w:r>
      <w:r>
        <w:t>h and s</w:t>
      </w:r>
      <w:r w:rsidRPr="005C3160">
        <w:t>afety</w:t>
      </w:r>
      <w:r>
        <w:t>. Signage should</w:t>
      </w:r>
      <w:r w:rsidRPr="005C3160">
        <w:t xml:space="preserve"> warn stakeholders/patrons/visitors</w:t>
      </w:r>
      <w:r>
        <w:t>/workers</w:t>
      </w:r>
      <w:r w:rsidRPr="005C3160">
        <w:t xml:space="preserve"> of the danger within the specified area and</w:t>
      </w:r>
      <w:r w:rsidR="00A73B11">
        <w:t>,</w:t>
      </w:r>
      <w:r w:rsidRPr="005C3160">
        <w:t xml:space="preserve"> where necessary</w:t>
      </w:r>
      <w:r w:rsidR="00A73B11">
        <w:t>,</w:t>
      </w:r>
      <w:r w:rsidRPr="005C3160">
        <w:t xml:space="preserve"> exclude nominated people from entry to these areas. </w:t>
      </w:r>
    </w:p>
    <w:p w14:paraId="345CACDC" w14:textId="74C6A4FA" w:rsidR="0087087D" w:rsidRPr="005C3160" w:rsidRDefault="0087087D" w:rsidP="0087087D">
      <w:pPr>
        <w:pStyle w:val="BodyText"/>
      </w:pPr>
      <w:r w:rsidRPr="005C3160">
        <w:t>The key areas that must be covered</w:t>
      </w:r>
      <w:r w:rsidR="00490765">
        <w:t>, but not limited to</w:t>
      </w:r>
      <w:r w:rsidRPr="005C3160">
        <w:t xml:space="preserve"> are:</w:t>
      </w:r>
    </w:p>
    <w:p w14:paraId="62604E5C" w14:textId="1E74A339" w:rsidR="0087087D" w:rsidRPr="005C3160" w:rsidRDefault="0087087D" w:rsidP="0087087D">
      <w:pPr>
        <w:pStyle w:val="BodyText"/>
        <w:numPr>
          <w:ilvl w:val="0"/>
          <w:numId w:val="13"/>
        </w:numPr>
      </w:pPr>
      <w:r>
        <w:t>entry gates;</w:t>
      </w:r>
    </w:p>
    <w:p w14:paraId="23AB027B" w14:textId="7BA67EEC" w:rsidR="0087087D" w:rsidRPr="005C3160" w:rsidRDefault="0087087D" w:rsidP="0087087D">
      <w:pPr>
        <w:pStyle w:val="BodyText"/>
        <w:numPr>
          <w:ilvl w:val="0"/>
          <w:numId w:val="13"/>
        </w:numPr>
      </w:pPr>
      <w:r>
        <w:t>float drop off;</w:t>
      </w:r>
    </w:p>
    <w:p w14:paraId="728AE11A" w14:textId="3D600CEF" w:rsidR="0087087D" w:rsidRPr="005C3160" w:rsidRDefault="0087087D" w:rsidP="0087087D">
      <w:pPr>
        <w:pStyle w:val="BodyText"/>
        <w:numPr>
          <w:ilvl w:val="0"/>
          <w:numId w:val="13"/>
        </w:numPr>
      </w:pPr>
      <w:r>
        <w:t>stable and tie up stalls;</w:t>
      </w:r>
    </w:p>
    <w:p w14:paraId="54EA9A08" w14:textId="28DD0790" w:rsidR="0087087D" w:rsidRPr="005C3160" w:rsidRDefault="0087087D" w:rsidP="0087087D">
      <w:pPr>
        <w:pStyle w:val="BodyText"/>
        <w:numPr>
          <w:ilvl w:val="0"/>
          <w:numId w:val="13"/>
        </w:numPr>
      </w:pPr>
      <w:r>
        <w:t>horse barns;</w:t>
      </w:r>
    </w:p>
    <w:p w14:paraId="4723FAD9" w14:textId="4277F7E1" w:rsidR="0087087D" w:rsidRPr="005C3160" w:rsidRDefault="0087087D" w:rsidP="0087087D">
      <w:pPr>
        <w:pStyle w:val="BodyText"/>
        <w:numPr>
          <w:ilvl w:val="0"/>
          <w:numId w:val="13"/>
        </w:numPr>
      </w:pPr>
      <w:r w:rsidRPr="005C3160">
        <w:t>h</w:t>
      </w:r>
      <w:r>
        <w:t>orse exercise yards;</w:t>
      </w:r>
    </w:p>
    <w:p w14:paraId="4A5B3DC8" w14:textId="0F6D410B" w:rsidR="0087087D" w:rsidRPr="005C3160" w:rsidRDefault="0087087D" w:rsidP="0087087D">
      <w:pPr>
        <w:pStyle w:val="BodyText"/>
        <w:numPr>
          <w:ilvl w:val="0"/>
          <w:numId w:val="13"/>
        </w:numPr>
      </w:pPr>
      <w:r>
        <w:t>connecting walkways;</w:t>
      </w:r>
    </w:p>
    <w:p w14:paraId="295E1187" w14:textId="6D64EF5A" w:rsidR="0087087D" w:rsidRPr="005C3160" w:rsidRDefault="0087087D" w:rsidP="0087087D">
      <w:pPr>
        <w:pStyle w:val="BodyText"/>
        <w:numPr>
          <w:ilvl w:val="0"/>
          <w:numId w:val="13"/>
        </w:numPr>
      </w:pPr>
      <w:r>
        <w:t>parade ring;</w:t>
      </w:r>
    </w:p>
    <w:p w14:paraId="18D322CA" w14:textId="543F3DEA" w:rsidR="0087087D" w:rsidRPr="005C3160" w:rsidRDefault="0087087D" w:rsidP="0087087D">
      <w:pPr>
        <w:pStyle w:val="BodyText"/>
        <w:numPr>
          <w:ilvl w:val="0"/>
          <w:numId w:val="13"/>
        </w:numPr>
      </w:pPr>
      <w:r>
        <w:t>birdcage;</w:t>
      </w:r>
    </w:p>
    <w:p w14:paraId="76EA6271" w14:textId="19371B58" w:rsidR="0087087D" w:rsidRPr="005C3160" w:rsidRDefault="0087087D" w:rsidP="0087087D">
      <w:pPr>
        <w:pStyle w:val="BodyText"/>
        <w:numPr>
          <w:ilvl w:val="0"/>
          <w:numId w:val="13"/>
        </w:numPr>
      </w:pPr>
      <w:r>
        <w:t>machinery and equipment sheds;</w:t>
      </w:r>
    </w:p>
    <w:p w14:paraId="18CF78B2" w14:textId="7220B092" w:rsidR="0087087D" w:rsidRPr="005C3160" w:rsidRDefault="0087087D" w:rsidP="0087087D">
      <w:pPr>
        <w:pStyle w:val="BodyText"/>
        <w:numPr>
          <w:ilvl w:val="0"/>
          <w:numId w:val="13"/>
        </w:numPr>
      </w:pPr>
      <w:r w:rsidRPr="005C3160">
        <w:t>stora</w:t>
      </w:r>
      <w:r>
        <w:t>ge sheds (hazardous substances);</w:t>
      </w:r>
    </w:p>
    <w:p w14:paraId="6A5610DD" w14:textId="6B22B451" w:rsidR="0087087D" w:rsidRPr="005C3160" w:rsidRDefault="0087087D" w:rsidP="0087087D">
      <w:pPr>
        <w:pStyle w:val="BodyText"/>
        <w:numPr>
          <w:ilvl w:val="0"/>
          <w:numId w:val="13"/>
        </w:numPr>
      </w:pPr>
      <w:r>
        <w:t>kitchen; and</w:t>
      </w:r>
    </w:p>
    <w:p w14:paraId="02D1E414" w14:textId="77777777" w:rsidR="0087087D" w:rsidRPr="005C3160" w:rsidRDefault="0087087D" w:rsidP="0087087D">
      <w:pPr>
        <w:pStyle w:val="BodyText"/>
        <w:numPr>
          <w:ilvl w:val="0"/>
          <w:numId w:val="13"/>
        </w:numPr>
      </w:pPr>
      <w:proofErr w:type="gramStart"/>
      <w:r w:rsidRPr="005C3160">
        <w:t>building/venue</w:t>
      </w:r>
      <w:proofErr w:type="gramEnd"/>
      <w:r w:rsidRPr="005C3160">
        <w:t xml:space="preserve"> evacuation procedures.</w:t>
      </w:r>
    </w:p>
    <w:p w14:paraId="4927750F" w14:textId="29A81E80" w:rsidR="0087087D" w:rsidRDefault="0087087D" w:rsidP="0087087D">
      <w:pPr>
        <w:pStyle w:val="BodyText"/>
      </w:pPr>
      <w:r>
        <w:t xml:space="preserve">Signage </w:t>
      </w:r>
      <w:r w:rsidR="00A73B11">
        <w:t>should</w:t>
      </w:r>
      <w:r>
        <w:t xml:space="preserve"> also be erected</w:t>
      </w:r>
      <w:r w:rsidRPr="005C3160">
        <w:t xml:space="preserve"> at the entrance gates to the racecourse, particularly where the course attracts a lot of traffic. These signs should warn people that they are entering a horse containment area and be aware of </w:t>
      </w:r>
      <w:r w:rsidR="00490765">
        <w:t>horses and riders at all times and advise all visitors/contractors to report to the office (if appropriate).</w:t>
      </w:r>
    </w:p>
    <w:p w14:paraId="09C29739" w14:textId="74A61D4D" w:rsidR="0087087D" w:rsidRPr="003440AF" w:rsidRDefault="0087087D" w:rsidP="00A73B11">
      <w:pPr>
        <w:pStyle w:val="Heading2"/>
      </w:pPr>
      <w:bookmarkStart w:id="67" w:name="_Toc435522610"/>
      <w:r w:rsidRPr="003440AF">
        <w:t xml:space="preserve">Stable and </w:t>
      </w:r>
      <w:r w:rsidR="00A73B11">
        <w:t>B</w:t>
      </w:r>
      <w:r w:rsidR="00A73B11" w:rsidRPr="003440AF">
        <w:t xml:space="preserve">irdcage </w:t>
      </w:r>
      <w:bookmarkStart w:id="68" w:name="_Toc435193925"/>
      <w:bookmarkStart w:id="69" w:name="_Toc435445884"/>
      <w:bookmarkEnd w:id="68"/>
      <w:bookmarkEnd w:id="69"/>
      <w:r w:rsidR="00201F0B">
        <w:t>A</w:t>
      </w:r>
      <w:r w:rsidR="00201F0B" w:rsidRPr="003440AF">
        <w:t>ccess</w:t>
      </w:r>
      <w:bookmarkEnd w:id="67"/>
      <w:r w:rsidR="00201F0B" w:rsidRPr="003440AF">
        <w:t xml:space="preserve"> </w:t>
      </w:r>
    </w:p>
    <w:p w14:paraId="7D2BC271" w14:textId="2CDD8889" w:rsidR="00A73B11" w:rsidRPr="00784E74" w:rsidRDefault="00A73B11" w:rsidP="0087087D">
      <w:pPr>
        <w:pStyle w:val="BodyText"/>
      </w:pPr>
      <w:r>
        <w:t>A</w:t>
      </w:r>
      <w:r w:rsidR="0087087D" w:rsidRPr="003440AF">
        <w:t>ccess to horses on race course</w:t>
      </w:r>
      <w:r>
        <w:t>s</w:t>
      </w:r>
      <w:r w:rsidR="0087087D" w:rsidRPr="003440AF">
        <w:t xml:space="preserve"> </w:t>
      </w:r>
      <w:r>
        <w:t>must be</w:t>
      </w:r>
      <w:r w:rsidRPr="003440AF">
        <w:t xml:space="preserve"> </w:t>
      </w:r>
      <w:r w:rsidR="0087087D" w:rsidRPr="003440AF">
        <w:t>tightly controlled</w:t>
      </w:r>
      <w:r>
        <w:t>.</w:t>
      </w:r>
      <w:r w:rsidR="0087087D" w:rsidRPr="003440AF">
        <w:t xml:space="preserve"> </w:t>
      </w:r>
      <w:r>
        <w:t>A</w:t>
      </w:r>
      <w:r w:rsidR="0087087D" w:rsidRPr="003440AF">
        <w:t xml:space="preserve">ll </w:t>
      </w:r>
      <w:r w:rsidR="008A6E59">
        <w:t xml:space="preserve">permitted </w:t>
      </w:r>
      <w:r w:rsidR="0087087D" w:rsidRPr="003440AF">
        <w:t>access must be managed by an experi</w:t>
      </w:r>
      <w:r w:rsidR="008A6E59">
        <w:t>enced horse person at all times.</w:t>
      </w:r>
    </w:p>
    <w:p w14:paraId="14E9D5C2" w14:textId="77777777" w:rsidR="0087087D" w:rsidRPr="00CE068C" w:rsidRDefault="0087087D" w:rsidP="0087087D">
      <w:pPr>
        <w:pStyle w:val="Heading2"/>
      </w:pPr>
      <w:bookmarkStart w:id="70" w:name="_Toc435522611"/>
      <w:r w:rsidRPr="00CE068C">
        <w:t>Traffic Management Plan (TMP)</w:t>
      </w:r>
      <w:bookmarkEnd w:id="70"/>
    </w:p>
    <w:p w14:paraId="69BA332A" w14:textId="20E7A045" w:rsidR="0087087D" w:rsidRPr="00CE068C" w:rsidRDefault="0087087D" w:rsidP="0087087D">
      <w:pPr>
        <w:pStyle w:val="BodyText"/>
      </w:pPr>
      <w:r>
        <w:t xml:space="preserve">If a Club identifies traffic, parking and/or horse float loading and unloading as a hazard or risk a TMP may be required. </w:t>
      </w:r>
      <w:r w:rsidRPr="00CE068C">
        <w:t xml:space="preserve">The degree of complexity involved </w:t>
      </w:r>
      <w:r>
        <w:t xml:space="preserve">will determine the necessity of a TMP. A TMP is </w:t>
      </w:r>
      <w:r w:rsidRPr="00CE068C">
        <w:t>essential for large carnival days.</w:t>
      </w:r>
    </w:p>
    <w:p w14:paraId="79F1AF6A" w14:textId="77777777" w:rsidR="0087087D" w:rsidRPr="00CE068C" w:rsidRDefault="0087087D" w:rsidP="0087087D">
      <w:pPr>
        <w:pStyle w:val="BodyText"/>
      </w:pPr>
      <w:bookmarkStart w:id="71" w:name="_Toc435193928"/>
      <w:bookmarkEnd w:id="71"/>
      <w:r w:rsidRPr="00CE068C">
        <w:t>Specific control measures</w:t>
      </w:r>
      <w:r>
        <w:t xml:space="preserve"> of a TMP</w:t>
      </w:r>
      <w:r w:rsidRPr="00CE068C">
        <w:t xml:space="preserve"> may include</w:t>
      </w:r>
      <w:r>
        <w:t>,</w:t>
      </w:r>
      <w:r w:rsidRPr="00CE068C">
        <w:t xml:space="preserve"> but are not limited to:</w:t>
      </w:r>
    </w:p>
    <w:p w14:paraId="47E3690C" w14:textId="77777777" w:rsidR="0087087D" w:rsidRPr="00CE068C" w:rsidRDefault="0087087D" w:rsidP="0087087D">
      <w:pPr>
        <w:pStyle w:val="BodyText"/>
        <w:numPr>
          <w:ilvl w:val="0"/>
          <w:numId w:val="14"/>
        </w:numPr>
      </w:pPr>
      <w:r>
        <w:t>i</w:t>
      </w:r>
      <w:r w:rsidRPr="00CE068C">
        <w:t>solating vehicles and plant from the people working on the site</w:t>
      </w:r>
      <w:r>
        <w:t>;</w:t>
      </w:r>
    </w:p>
    <w:p w14:paraId="7A41CEA4" w14:textId="69B4A3DB" w:rsidR="0087087D" w:rsidRPr="00CE068C" w:rsidRDefault="0087087D" w:rsidP="0087087D">
      <w:pPr>
        <w:pStyle w:val="BodyText"/>
        <w:numPr>
          <w:ilvl w:val="0"/>
          <w:numId w:val="14"/>
        </w:numPr>
      </w:pPr>
      <w:r>
        <w:t>p</w:t>
      </w:r>
      <w:r w:rsidRPr="00CE068C">
        <w:t>lanning/scheduling work so that vehicles and pedestrians are not operating in the same area at the same time</w:t>
      </w:r>
      <w:r>
        <w:t>;</w:t>
      </w:r>
    </w:p>
    <w:p w14:paraId="49A16F40" w14:textId="51FEE851" w:rsidR="0087087D" w:rsidRPr="00CE068C" w:rsidRDefault="0087087D" w:rsidP="0087087D">
      <w:pPr>
        <w:pStyle w:val="BodyText"/>
        <w:numPr>
          <w:ilvl w:val="0"/>
          <w:numId w:val="14"/>
        </w:numPr>
      </w:pPr>
      <w:r>
        <w:t>m</w:t>
      </w:r>
      <w:r w:rsidRPr="00CE068C">
        <w:t>inimising horse movement on the racecourse by locating loading areas close to stabling areas</w:t>
      </w:r>
      <w:r>
        <w:t>;</w:t>
      </w:r>
    </w:p>
    <w:p w14:paraId="5135C5E3" w14:textId="3B234A83" w:rsidR="0087087D" w:rsidRPr="00CE068C" w:rsidRDefault="0087087D" w:rsidP="0087087D">
      <w:pPr>
        <w:pStyle w:val="BodyText"/>
        <w:numPr>
          <w:ilvl w:val="0"/>
          <w:numId w:val="14"/>
        </w:numPr>
      </w:pPr>
      <w:r>
        <w:t>p</w:t>
      </w:r>
      <w:r w:rsidRPr="00CE068C">
        <w:t>roviding drive through access to minimise turning or reversing</w:t>
      </w:r>
      <w:r>
        <w:t>;</w:t>
      </w:r>
    </w:p>
    <w:p w14:paraId="16F574ED" w14:textId="53EE4A52" w:rsidR="0087087D" w:rsidRPr="00CE068C" w:rsidRDefault="0087087D" w:rsidP="0087087D">
      <w:pPr>
        <w:pStyle w:val="BodyText"/>
        <w:numPr>
          <w:ilvl w:val="0"/>
          <w:numId w:val="14"/>
        </w:numPr>
      </w:pPr>
      <w:r>
        <w:t>e</w:t>
      </w:r>
      <w:r w:rsidRPr="00CE068C">
        <w:t>stablishing designated delivery and turning areas</w:t>
      </w:r>
      <w:r>
        <w:t>;</w:t>
      </w:r>
    </w:p>
    <w:p w14:paraId="61936B4E" w14:textId="77A6179C" w:rsidR="0087087D" w:rsidRPr="00CE068C" w:rsidRDefault="0087087D" w:rsidP="0087087D">
      <w:pPr>
        <w:pStyle w:val="BodyText"/>
        <w:numPr>
          <w:ilvl w:val="0"/>
          <w:numId w:val="14"/>
        </w:numPr>
      </w:pPr>
      <w:r>
        <w:t>u</w:t>
      </w:r>
      <w:r w:rsidRPr="00CE068C">
        <w:t>sing fences, barriers, barricades, safety rails, exclusion zones, etc</w:t>
      </w:r>
      <w:r>
        <w:t>.</w:t>
      </w:r>
      <w:r w:rsidRPr="00CE068C">
        <w:t xml:space="preserve"> to separate pedestrians from mobile plant, vehicles and horses</w:t>
      </w:r>
      <w:r>
        <w:t>;</w:t>
      </w:r>
    </w:p>
    <w:p w14:paraId="6F888CEA" w14:textId="39E4A41F" w:rsidR="0087087D" w:rsidRPr="00CE068C" w:rsidRDefault="0087087D" w:rsidP="0087087D">
      <w:pPr>
        <w:pStyle w:val="BodyText"/>
        <w:numPr>
          <w:ilvl w:val="0"/>
          <w:numId w:val="14"/>
        </w:numPr>
      </w:pPr>
      <w:r>
        <w:t>p</w:t>
      </w:r>
      <w:r w:rsidRPr="00CE068C">
        <w:t>lanning the direction of traffic movement to minimise travel around the site</w:t>
      </w:r>
      <w:r>
        <w:t>;</w:t>
      </w:r>
    </w:p>
    <w:p w14:paraId="6492D754" w14:textId="13791B32" w:rsidR="0087087D" w:rsidRPr="00CE068C" w:rsidRDefault="0087087D" w:rsidP="0087087D">
      <w:pPr>
        <w:pStyle w:val="BodyText"/>
        <w:numPr>
          <w:ilvl w:val="0"/>
          <w:numId w:val="14"/>
        </w:numPr>
      </w:pPr>
      <w:r>
        <w:t>p</w:t>
      </w:r>
      <w:r w:rsidRPr="00CE068C">
        <w:t>roviding warning signs at all entrances and exits to the site</w:t>
      </w:r>
      <w:r>
        <w:t>;</w:t>
      </w:r>
    </w:p>
    <w:p w14:paraId="705BA820" w14:textId="28151027" w:rsidR="0087087D" w:rsidRPr="00CE068C" w:rsidRDefault="0087087D" w:rsidP="0087087D">
      <w:pPr>
        <w:pStyle w:val="BodyText"/>
        <w:numPr>
          <w:ilvl w:val="0"/>
          <w:numId w:val="14"/>
        </w:numPr>
      </w:pPr>
      <w:r>
        <w:t>e</w:t>
      </w:r>
      <w:r w:rsidRPr="00CE068C">
        <w:t>stablishing speed limits on site</w:t>
      </w:r>
      <w:r>
        <w:t>;</w:t>
      </w:r>
    </w:p>
    <w:p w14:paraId="074DC213" w14:textId="4B196A7B" w:rsidR="0087087D" w:rsidRPr="00CE068C" w:rsidRDefault="0087087D" w:rsidP="0087087D">
      <w:pPr>
        <w:pStyle w:val="BodyText"/>
        <w:numPr>
          <w:ilvl w:val="0"/>
          <w:numId w:val="14"/>
        </w:numPr>
      </w:pPr>
      <w:r>
        <w:t>u</w:t>
      </w:r>
      <w:r w:rsidRPr="00CE068C">
        <w:t>sing audible reversing alarms, flashing lights and reversing cameras</w:t>
      </w:r>
      <w:r>
        <w:t>;</w:t>
      </w:r>
    </w:p>
    <w:p w14:paraId="4D1AFC56" w14:textId="2916C102" w:rsidR="0087087D" w:rsidRDefault="0087087D" w:rsidP="0087087D">
      <w:pPr>
        <w:pStyle w:val="BodyText"/>
        <w:numPr>
          <w:ilvl w:val="0"/>
          <w:numId w:val="14"/>
        </w:numPr>
      </w:pPr>
      <w:r>
        <w:lastRenderedPageBreak/>
        <w:t>u</w:t>
      </w:r>
      <w:r w:rsidRPr="00CE068C">
        <w:t>sing spotters or dedicated traffic controllers to manage t</w:t>
      </w:r>
      <w:r>
        <w:t>raffic movement during racedays; and</w:t>
      </w:r>
    </w:p>
    <w:p w14:paraId="31A6EFEA" w14:textId="4F00D05D" w:rsidR="00490765" w:rsidRPr="00CE068C" w:rsidRDefault="00490765" w:rsidP="0087087D">
      <w:pPr>
        <w:pStyle w:val="BodyText"/>
        <w:numPr>
          <w:ilvl w:val="0"/>
          <w:numId w:val="14"/>
        </w:numPr>
      </w:pPr>
      <w:r>
        <w:t>trained parking attendants must be employed on major race days to optimise parking space available</w:t>
      </w:r>
    </w:p>
    <w:p w14:paraId="1F4F5A3E" w14:textId="77777777" w:rsidR="0087087D" w:rsidRPr="00CE068C" w:rsidRDefault="0087087D" w:rsidP="0087087D">
      <w:pPr>
        <w:pStyle w:val="BodyText"/>
        <w:numPr>
          <w:ilvl w:val="0"/>
          <w:numId w:val="14"/>
        </w:numPr>
      </w:pPr>
      <w:proofErr w:type="gramStart"/>
      <w:r>
        <w:t>e</w:t>
      </w:r>
      <w:r w:rsidRPr="00CE068C">
        <w:t>nsuring</w:t>
      </w:r>
      <w:proofErr w:type="gramEnd"/>
      <w:r w:rsidRPr="00CE068C">
        <w:t xml:space="preserve"> that workers/volunteers wear high visibility clothing.</w:t>
      </w:r>
    </w:p>
    <w:p w14:paraId="08B12854" w14:textId="136209BF" w:rsidR="0087087D" w:rsidRPr="00CE068C" w:rsidRDefault="0087087D" w:rsidP="0087087D">
      <w:pPr>
        <w:pStyle w:val="BodyText"/>
      </w:pPr>
      <w:r>
        <w:t>Clubs must p</w:t>
      </w:r>
      <w:r w:rsidRPr="00CE068C">
        <w:t xml:space="preserve">rovide instruction and training on the traffic control measures to all workers </w:t>
      </w:r>
      <w:r>
        <w:t>involved in traffic management</w:t>
      </w:r>
      <w:r w:rsidRPr="00CE068C">
        <w:t>.</w:t>
      </w:r>
    </w:p>
    <w:p w14:paraId="29771358" w14:textId="182E624D" w:rsidR="0087087D" w:rsidRPr="00CE068C" w:rsidRDefault="0087087D" w:rsidP="0087087D">
      <w:pPr>
        <w:pStyle w:val="BodyText"/>
      </w:pPr>
      <w:r w:rsidRPr="00CE068C">
        <w:t xml:space="preserve">The layout of the site may change during high attendance meetings so in order to remain effective, </w:t>
      </w:r>
      <w:r>
        <w:t xml:space="preserve">Clubs should review </w:t>
      </w:r>
      <w:r w:rsidRPr="00CE068C">
        <w:t xml:space="preserve">control measures regularly. </w:t>
      </w:r>
      <w:r w:rsidR="007E35D7">
        <w:t>Any</w:t>
      </w:r>
      <w:r w:rsidR="007E35D7" w:rsidRPr="00CE068C">
        <w:t xml:space="preserve"> </w:t>
      </w:r>
      <w:r w:rsidRPr="00CE068C">
        <w:t>review should:</w:t>
      </w:r>
    </w:p>
    <w:p w14:paraId="582DE305" w14:textId="467DE4A3" w:rsidR="0087087D" w:rsidRPr="00CE068C" w:rsidRDefault="0087087D" w:rsidP="0087087D">
      <w:pPr>
        <w:pStyle w:val="BodyText"/>
        <w:numPr>
          <w:ilvl w:val="0"/>
          <w:numId w:val="15"/>
        </w:numPr>
      </w:pPr>
      <w:r>
        <w:t>a</w:t>
      </w:r>
      <w:r w:rsidRPr="00CE068C">
        <w:t>ssess the effectiveness of the control measures</w:t>
      </w:r>
      <w:r>
        <w:t>;</w:t>
      </w:r>
    </w:p>
    <w:p w14:paraId="736B1EAA" w14:textId="66B911B0" w:rsidR="0087087D" w:rsidRPr="00CE068C" w:rsidRDefault="0087087D" w:rsidP="0087087D">
      <w:pPr>
        <w:pStyle w:val="BodyText"/>
        <w:numPr>
          <w:ilvl w:val="0"/>
          <w:numId w:val="15"/>
        </w:numPr>
      </w:pPr>
      <w:r>
        <w:t>e</w:t>
      </w:r>
      <w:r w:rsidRPr="00CE068C">
        <w:t>nsure that control measures are correctly implemented</w:t>
      </w:r>
      <w:r>
        <w:t>;</w:t>
      </w:r>
    </w:p>
    <w:p w14:paraId="6F845684" w14:textId="64E869EC" w:rsidR="0087087D" w:rsidRPr="00CE068C" w:rsidRDefault="0087087D" w:rsidP="0087087D">
      <w:pPr>
        <w:pStyle w:val="BodyText"/>
        <w:numPr>
          <w:ilvl w:val="0"/>
          <w:numId w:val="15"/>
        </w:numPr>
      </w:pPr>
      <w:r>
        <w:t>i</w:t>
      </w:r>
      <w:r w:rsidRPr="00CE068C">
        <w:t>dentify future changes to the site before they occur</w:t>
      </w:r>
      <w:r>
        <w:t>;</w:t>
      </w:r>
    </w:p>
    <w:p w14:paraId="42F80269" w14:textId="43346C89" w:rsidR="0087087D" w:rsidRPr="00CE068C" w:rsidRDefault="0087087D" w:rsidP="0087087D">
      <w:pPr>
        <w:pStyle w:val="BodyText"/>
        <w:numPr>
          <w:ilvl w:val="0"/>
          <w:numId w:val="15"/>
        </w:numPr>
      </w:pPr>
      <w:r>
        <w:t>d</w:t>
      </w:r>
      <w:r w:rsidRPr="00CE068C">
        <w:t>etermine the potential impact of changes to the current control measures</w:t>
      </w:r>
      <w:r>
        <w:t>; and</w:t>
      </w:r>
    </w:p>
    <w:p w14:paraId="3F8144BF" w14:textId="77777777" w:rsidR="0087087D" w:rsidRPr="00CE068C" w:rsidRDefault="0087087D" w:rsidP="0087087D">
      <w:pPr>
        <w:pStyle w:val="BodyText"/>
        <w:numPr>
          <w:ilvl w:val="0"/>
          <w:numId w:val="15"/>
        </w:numPr>
      </w:pPr>
      <w:proofErr w:type="gramStart"/>
      <w:r>
        <w:t>p</w:t>
      </w:r>
      <w:r w:rsidRPr="00CE068C">
        <w:t>ropose</w:t>
      </w:r>
      <w:proofErr w:type="gramEnd"/>
      <w:r w:rsidRPr="00CE068C">
        <w:t xml:space="preserve"> alternative control measures for when the site layout changes.</w:t>
      </w:r>
    </w:p>
    <w:p w14:paraId="5C210065" w14:textId="77777777" w:rsidR="00EF1FBD" w:rsidRPr="00CE068C" w:rsidRDefault="00EF1FBD" w:rsidP="00EF1FBD">
      <w:pPr>
        <w:ind w:right="26"/>
        <w:rPr>
          <w:rFonts w:ascii="Calibri" w:hAnsi="Calibri" w:cs="Arial"/>
          <w:i/>
          <w:szCs w:val="24"/>
        </w:rPr>
      </w:pPr>
    </w:p>
    <w:p w14:paraId="04246C31" w14:textId="3E6FD45F" w:rsidR="00950DEC" w:rsidRDefault="00950DEC" w:rsidP="005B319B">
      <w:pPr>
        <w:pStyle w:val="BodyText"/>
        <w:numPr>
          <w:ilvl w:val="0"/>
          <w:numId w:val="12"/>
        </w:numPr>
        <w:shd w:val="clear" w:color="auto" w:fill="FFFFFF"/>
        <w:sectPr w:rsidR="00950DEC" w:rsidSect="00453696">
          <w:headerReference w:type="even" r:id="rId11"/>
          <w:headerReference w:type="default" r:id="rId12"/>
          <w:footerReference w:type="even" r:id="rId13"/>
          <w:footerReference w:type="default" r:id="rId14"/>
          <w:headerReference w:type="first" r:id="rId15"/>
          <w:footerReference w:type="first" r:id="rId16"/>
          <w:pgSz w:w="11906" w:h="16841"/>
          <w:pgMar w:top="681" w:right="568" w:bottom="687" w:left="709" w:header="720" w:footer="332" w:gutter="0"/>
          <w:cols w:space="720"/>
          <w:docGrid w:linePitch="299"/>
        </w:sectPr>
      </w:pPr>
    </w:p>
    <w:p w14:paraId="6B6C32F4" w14:textId="50EF08EF" w:rsidR="00EF1FBD" w:rsidRPr="00CE068C" w:rsidRDefault="000D2F53" w:rsidP="00950DEC">
      <w:pPr>
        <w:pStyle w:val="Heading1"/>
      </w:pPr>
      <w:bookmarkStart w:id="72" w:name="_Toc435522616"/>
      <w:r>
        <w:lastRenderedPageBreak/>
        <w:t>Risk</w:t>
      </w:r>
      <w:r w:rsidRPr="00CE068C">
        <w:t xml:space="preserve"> </w:t>
      </w:r>
      <w:r w:rsidR="00FF1C65" w:rsidRPr="00CE068C">
        <w:t>Management Template</w:t>
      </w:r>
      <w:bookmarkEnd w:id="72"/>
    </w:p>
    <w:p w14:paraId="7999FA31" w14:textId="153EFBEE" w:rsidR="00EF1FBD" w:rsidRDefault="00EF1FBD" w:rsidP="00FF1C65">
      <w:pPr>
        <w:pStyle w:val="BodyText"/>
      </w:pPr>
      <w:r w:rsidRPr="00CE068C">
        <w:t xml:space="preserve">Below is a recognised </w:t>
      </w:r>
      <w:r w:rsidR="000D2F53">
        <w:t>risk</w:t>
      </w:r>
      <w:r w:rsidR="000D2F53" w:rsidRPr="00CE068C">
        <w:t xml:space="preserve"> </w:t>
      </w:r>
      <w:r w:rsidRPr="00CE068C">
        <w:t>management template, the appendix has more examples that have been prepared with some typical race course hazards</w:t>
      </w:r>
      <w:r w:rsidR="00F27BEF">
        <w:t xml:space="preserve"> and</w:t>
      </w:r>
      <w:r w:rsidRPr="00CE068C">
        <w:t xml:space="preserve"> </w:t>
      </w:r>
      <w:r w:rsidR="000D2F53">
        <w:t>risks</w:t>
      </w:r>
      <w:r w:rsidR="000D2F53" w:rsidRPr="00CE068C">
        <w:t xml:space="preserve"> </w:t>
      </w:r>
      <w:r w:rsidRPr="00CE068C">
        <w:t>identified.</w:t>
      </w:r>
    </w:p>
    <w:p w14:paraId="02A0A11C" w14:textId="77777777" w:rsidR="00FF1C65" w:rsidRPr="00CE068C" w:rsidRDefault="00FF1C65" w:rsidP="00FF1C65">
      <w:pPr>
        <w:pStyle w:val="BodyText"/>
        <w:rPr>
          <w:color w:val="000000"/>
        </w:rPr>
      </w:pPr>
    </w:p>
    <w:tbl>
      <w:tblPr>
        <w:tblW w:w="15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EAAAA" w:themeFill="background2" w:themeFillShade="BF"/>
        <w:tblLook w:val="04A0" w:firstRow="1" w:lastRow="0" w:firstColumn="1" w:lastColumn="0" w:noHBand="0" w:noVBand="1"/>
      </w:tblPr>
      <w:tblGrid>
        <w:gridCol w:w="15503"/>
      </w:tblGrid>
      <w:tr w:rsidR="00EF1FBD" w:rsidRPr="00C363A0" w14:paraId="24C1710F" w14:textId="77777777" w:rsidTr="00C363A0">
        <w:trPr>
          <w:trHeight w:val="162"/>
        </w:trPr>
        <w:tc>
          <w:tcPr>
            <w:tcW w:w="15503" w:type="dxa"/>
            <w:shd w:val="clear" w:color="auto" w:fill="D0CECE" w:themeFill="background2" w:themeFillShade="E6"/>
          </w:tcPr>
          <w:p w14:paraId="23202F40" w14:textId="77777777" w:rsidR="00EF1FBD" w:rsidRPr="00C363A0" w:rsidRDefault="00EF1FBD" w:rsidP="00DA6737">
            <w:pPr>
              <w:pStyle w:val="BodyText"/>
            </w:pPr>
            <w:r w:rsidRPr="00C363A0">
              <w:t xml:space="preserve">Register of racing related hazards and controls </w:t>
            </w:r>
          </w:p>
        </w:tc>
      </w:tr>
    </w:tbl>
    <w:p w14:paraId="2C1B18E1" w14:textId="77777777" w:rsidR="00EF1FBD" w:rsidRPr="00CE068C" w:rsidRDefault="00EF1FBD" w:rsidP="00EF1FBD">
      <w:pPr>
        <w:rPr>
          <w:rFonts w:ascii="Calibri" w:eastAsia="Calibri" w:hAnsi="Calibri" w:cs="Calibri"/>
          <w:color w:val="000000"/>
          <w:szCs w:val="24"/>
          <w:lang w:eastAsia="en-NZ"/>
        </w:rPr>
      </w:pPr>
    </w:p>
    <w:tbl>
      <w:tblPr>
        <w:tblW w:w="15609" w:type="dxa"/>
        <w:tblInd w:w="-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37" w:type="dxa"/>
          <w:left w:w="85" w:type="dxa"/>
          <w:right w:w="83" w:type="dxa"/>
        </w:tblCellMar>
        <w:tblLook w:val="04A0" w:firstRow="1" w:lastRow="0" w:firstColumn="1" w:lastColumn="0" w:noHBand="0" w:noVBand="1"/>
      </w:tblPr>
      <w:tblGrid>
        <w:gridCol w:w="2399"/>
        <w:gridCol w:w="2012"/>
        <w:gridCol w:w="4021"/>
        <w:gridCol w:w="1417"/>
        <w:gridCol w:w="1559"/>
        <w:gridCol w:w="2075"/>
        <w:gridCol w:w="1044"/>
        <w:gridCol w:w="1082"/>
      </w:tblGrid>
      <w:tr w:rsidR="00EF1FBD" w:rsidRPr="00CE068C" w14:paraId="1394CAF8" w14:textId="77777777" w:rsidTr="009E2C15">
        <w:trPr>
          <w:trHeight w:val="667"/>
        </w:trPr>
        <w:tc>
          <w:tcPr>
            <w:tcW w:w="2399" w:type="dxa"/>
            <w:shd w:val="clear" w:color="auto" w:fill="DEEAF6"/>
          </w:tcPr>
          <w:p w14:paraId="6E7B6507" w14:textId="77777777" w:rsidR="009E2C15" w:rsidRDefault="00EF1FBD" w:rsidP="00C363A0">
            <w:pPr>
              <w:rPr>
                <w:b/>
              </w:rPr>
            </w:pPr>
            <w:r w:rsidRPr="00C363A0">
              <w:rPr>
                <w:b/>
              </w:rPr>
              <w:t>Risks</w:t>
            </w:r>
          </w:p>
          <w:p w14:paraId="26962DB5" w14:textId="795AB582" w:rsidR="00EF1FBD" w:rsidRPr="00C363A0" w:rsidRDefault="009E2C15" w:rsidP="00C363A0">
            <w:r>
              <w:t>What could go wrong?</w:t>
            </w:r>
          </w:p>
        </w:tc>
        <w:tc>
          <w:tcPr>
            <w:tcW w:w="2012" w:type="dxa"/>
            <w:shd w:val="clear" w:color="auto" w:fill="DEEAF6"/>
          </w:tcPr>
          <w:p w14:paraId="1FA334DE" w14:textId="77777777" w:rsidR="009E2C15" w:rsidRDefault="00EF1FBD" w:rsidP="00C363A0">
            <w:r w:rsidRPr="00C363A0">
              <w:rPr>
                <w:b/>
              </w:rPr>
              <w:t>Hazards</w:t>
            </w:r>
            <w:r w:rsidRPr="00C363A0">
              <w:t xml:space="preserve"> </w:t>
            </w:r>
          </w:p>
          <w:p w14:paraId="6A64348B" w14:textId="1335F770" w:rsidR="00EF1FBD" w:rsidRPr="00C363A0" w:rsidRDefault="009E2C15" w:rsidP="00C363A0">
            <w:r>
              <w:t>W</w:t>
            </w:r>
            <w:r w:rsidR="00EF1FBD" w:rsidRPr="00C363A0">
              <w:t>h</w:t>
            </w:r>
            <w:r>
              <w:t>at could cause it to go wrong?</w:t>
            </w:r>
          </w:p>
        </w:tc>
        <w:tc>
          <w:tcPr>
            <w:tcW w:w="4021" w:type="dxa"/>
            <w:shd w:val="clear" w:color="auto" w:fill="DEEAF6"/>
          </w:tcPr>
          <w:p w14:paraId="70411457" w14:textId="77777777" w:rsidR="009E2C15" w:rsidRDefault="00EF1FBD" w:rsidP="00C363A0">
            <w:r w:rsidRPr="00C363A0">
              <w:rPr>
                <w:b/>
              </w:rPr>
              <w:t>Risk control</w:t>
            </w:r>
            <w:r w:rsidRPr="00C363A0">
              <w:t xml:space="preserve"> </w:t>
            </w:r>
          </w:p>
          <w:p w14:paraId="2140B6C1" w14:textId="0BB650BC" w:rsidR="00EF1FBD" w:rsidRPr="00C363A0" w:rsidRDefault="00EF1FBD" w:rsidP="00C363A0">
            <w:r w:rsidRPr="00C363A0">
              <w:t>What is in place to prevent it going wrong</w:t>
            </w:r>
            <w:r w:rsidR="009E2C15">
              <w:t>?</w:t>
            </w:r>
          </w:p>
        </w:tc>
        <w:tc>
          <w:tcPr>
            <w:tcW w:w="1417" w:type="dxa"/>
            <w:shd w:val="clear" w:color="auto" w:fill="DEEAF6"/>
          </w:tcPr>
          <w:p w14:paraId="4AAFC010" w14:textId="77777777" w:rsidR="00EF1FBD" w:rsidRPr="00C363A0" w:rsidRDefault="00EF1FBD" w:rsidP="00C363A0">
            <w:pPr>
              <w:rPr>
                <w:b/>
              </w:rPr>
            </w:pPr>
            <w:r w:rsidRPr="00C363A0">
              <w:rPr>
                <w:b/>
                <w:color w:val="FF0000"/>
              </w:rPr>
              <w:t>(E)</w:t>
            </w:r>
            <w:proofErr w:type="spellStart"/>
            <w:r w:rsidRPr="00C363A0">
              <w:rPr>
                <w:b/>
              </w:rPr>
              <w:t>liminate</w:t>
            </w:r>
            <w:proofErr w:type="spellEnd"/>
          </w:p>
          <w:p w14:paraId="568589D3" w14:textId="77777777" w:rsidR="00EF1FBD" w:rsidRPr="00C363A0" w:rsidRDefault="00EF1FBD" w:rsidP="00C363A0">
            <w:r w:rsidRPr="00C363A0">
              <w:rPr>
                <w:b/>
                <w:color w:val="FF0000"/>
              </w:rPr>
              <w:t>(M)</w:t>
            </w:r>
            <w:proofErr w:type="spellStart"/>
            <w:r w:rsidRPr="00C363A0">
              <w:rPr>
                <w:b/>
              </w:rPr>
              <w:t>inimise</w:t>
            </w:r>
            <w:proofErr w:type="spellEnd"/>
          </w:p>
        </w:tc>
        <w:tc>
          <w:tcPr>
            <w:tcW w:w="1559" w:type="dxa"/>
            <w:shd w:val="clear" w:color="auto" w:fill="DEEAF6"/>
          </w:tcPr>
          <w:p w14:paraId="5C053E3D" w14:textId="77777777" w:rsidR="00EF1FBD" w:rsidRPr="00C363A0" w:rsidRDefault="00EF1FBD" w:rsidP="00C363A0">
            <w:pPr>
              <w:rPr>
                <w:b/>
              </w:rPr>
            </w:pPr>
            <w:r w:rsidRPr="00C363A0">
              <w:rPr>
                <w:b/>
              </w:rPr>
              <w:t>1-5</w:t>
            </w:r>
          </w:p>
          <w:p w14:paraId="50319B27" w14:textId="533CEB46" w:rsidR="00EF1FBD" w:rsidRPr="00C363A0" w:rsidRDefault="00EF1FBD" w:rsidP="008E3FCE">
            <w:r w:rsidRPr="00C363A0">
              <w:t xml:space="preserve">Low to </w:t>
            </w:r>
            <w:r w:rsidR="008E3FCE">
              <w:t>Extreme</w:t>
            </w:r>
          </w:p>
        </w:tc>
        <w:tc>
          <w:tcPr>
            <w:tcW w:w="2075" w:type="dxa"/>
            <w:shd w:val="clear" w:color="auto" w:fill="DEEAF6"/>
          </w:tcPr>
          <w:p w14:paraId="1A19FDB6" w14:textId="77777777" w:rsidR="00EF1FBD" w:rsidRPr="00C363A0" w:rsidRDefault="00EF1FBD" w:rsidP="00C363A0">
            <w:pPr>
              <w:rPr>
                <w:b/>
              </w:rPr>
            </w:pPr>
            <w:r w:rsidRPr="00C363A0">
              <w:rPr>
                <w:b/>
              </w:rPr>
              <w:t xml:space="preserve">Who is responsible? </w:t>
            </w:r>
          </w:p>
        </w:tc>
        <w:tc>
          <w:tcPr>
            <w:tcW w:w="1044" w:type="dxa"/>
            <w:shd w:val="clear" w:color="auto" w:fill="DEEAF6"/>
          </w:tcPr>
          <w:p w14:paraId="72270116" w14:textId="77777777" w:rsidR="00EF1FBD" w:rsidRPr="00C363A0" w:rsidRDefault="00EF1FBD" w:rsidP="00C363A0">
            <w:pPr>
              <w:rPr>
                <w:b/>
              </w:rPr>
            </w:pPr>
            <w:r w:rsidRPr="00C363A0">
              <w:rPr>
                <w:b/>
              </w:rPr>
              <w:t>When?</w:t>
            </w:r>
          </w:p>
        </w:tc>
        <w:tc>
          <w:tcPr>
            <w:tcW w:w="1082" w:type="dxa"/>
            <w:shd w:val="clear" w:color="auto" w:fill="DEEAF6"/>
          </w:tcPr>
          <w:p w14:paraId="5D619E41" w14:textId="77777777" w:rsidR="00EF1FBD" w:rsidRPr="00C363A0" w:rsidRDefault="00EF1FBD" w:rsidP="00C363A0">
            <w:pPr>
              <w:rPr>
                <w:b/>
              </w:rPr>
            </w:pPr>
            <w:r w:rsidRPr="00C363A0">
              <w:rPr>
                <w:b/>
              </w:rPr>
              <w:t xml:space="preserve">Event day </w:t>
            </w:r>
          </w:p>
          <w:p w14:paraId="050107CC" w14:textId="77777777" w:rsidR="00EF1FBD" w:rsidRPr="00C363A0" w:rsidRDefault="00EF1FBD" w:rsidP="00C363A0">
            <w:pPr>
              <w:rPr>
                <w:b/>
              </w:rPr>
            </w:pPr>
          </w:p>
        </w:tc>
      </w:tr>
      <w:tr w:rsidR="00EF1FBD" w:rsidRPr="00CE068C" w14:paraId="479D4E79" w14:textId="77777777" w:rsidTr="009E2C15">
        <w:trPr>
          <w:trHeight w:val="895"/>
        </w:trPr>
        <w:tc>
          <w:tcPr>
            <w:tcW w:w="2399" w:type="dxa"/>
            <w:shd w:val="clear" w:color="auto" w:fill="auto"/>
          </w:tcPr>
          <w:p w14:paraId="4E3B45DD" w14:textId="77777777" w:rsidR="00EF1FBD" w:rsidRPr="00CE068C" w:rsidRDefault="00EF1FBD" w:rsidP="00C363A0">
            <w:pPr>
              <w:pStyle w:val="BodyText"/>
              <w:spacing w:line="240" w:lineRule="auto"/>
              <w:rPr>
                <w:rFonts w:eastAsia="Calibri"/>
              </w:rPr>
            </w:pPr>
            <w:r w:rsidRPr="00CE068C">
              <w:rPr>
                <w:rFonts w:eastAsia="Arial"/>
              </w:rPr>
              <w:t xml:space="preserve"> Track lighting could fail</w:t>
            </w:r>
          </w:p>
        </w:tc>
        <w:tc>
          <w:tcPr>
            <w:tcW w:w="2012" w:type="dxa"/>
            <w:shd w:val="clear" w:color="auto" w:fill="auto"/>
          </w:tcPr>
          <w:p w14:paraId="7750FF52" w14:textId="47E75FF5" w:rsidR="00EF1FBD" w:rsidRPr="00CE068C" w:rsidRDefault="00EF1FBD" w:rsidP="00C363A0">
            <w:pPr>
              <w:pStyle w:val="BodyText"/>
              <w:spacing w:line="240" w:lineRule="auto"/>
              <w:rPr>
                <w:rFonts w:eastAsia="Calibri"/>
              </w:rPr>
            </w:pPr>
            <w:r w:rsidRPr="00CE068C">
              <w:rPr>
                <w:rFonts w:eastAsia="Arial"/>
              </w:rPr>
              <w:t>Electrical fault</w:t>
            </w:r>
            <w:r w:rsidR="00C363A0">
              <w:rPr>
                <w:rFonts w:eastAsia="Arial"/>
              </w:rPr>
              <w:br/>
            </w:r>
            <w:r w:rsidRPr="00CE068C">
              <w:rPr>
                <w:rFonts w:eastAsia="Arial"/>
              </w:rPr>
              <w:t>Power cut</w:t>
            </w:r>
          </w:p>
        </w:tc>
        <w:tc>
          <w:tcPr>
            <w:tcW w:w="4021" w:type="dxa"/>
            <w:shd w:val="clear" w:color="auto" w:fill="auto"/>
          </w:tcPr>
          <w:p w14:paraId="795FDA7B" w14:textId="5D667298" w:rsidR="00EF1FBD" w:rsidRPr="00CE068C" w:rsidRDefault="00EF1FBD" w:rsidP="00C363A0">
            <w:pPr>
              <w:pStyle w:val="BodyText"/>
              <w:spacing w:line="240" w:lineRule="auto"/>
              <w:rPr>
                <w:rFonts w:eastAsia="Calibri"/>
              </w:rPr>
            </w:pPr>
            <w:r w:rsidRPr="00CE068C">
              <w:rPr>
                <w:rFonts w:eastAsia="Arial"/>
              </w:rPr>
              <w:t xml:space="preserve">Emergency backup diesel to power 6 lights on each lighting pole </w:t>
            </w:r>
          </w:p>
        </w:tc>
        <w:tc>
          <w:tcPr>
            <w:tcW w:w="1417" w:type="dxa"/>
            <w:shd w:val="clear" w:color="auto" w:fill="auto"/>
          </w:tcPr>
          <w:p w14:paraId="6D4D9DE3" w14:textId="77777777" w:rsidR="00EF1FBD" w:rsidRPr="00CE068C" w:rsidRDefault="00EF1FBD" w:rsidP="00C363A0">
            <w:pPr>
              <w:pStyle w:val="BodyText"/>
              <w:spacing w:line="240" w:lineRule="auto"/>
              <w:rPr>
                <w:rFonts w:eastAsia="Calibri"/>
              </w:rPr>
            </w:pPr>
            <w:r w:rsidRPr="00CE068C">
              <w:rPr>
                <w:rFonts w:eastAsia="Arial"/>
              </w:rPr>
              <w:t xml:space="preserve"> E</w:t>
            </w:r>
          </w:p>
        </w:tc>
        <w:tc>
          <w:tcPr>
            <w:tcW w:w="1559" w:type="dxa"/>
            <w:shd w:val="clear" w:color="auto" w:fill="auto"/>
          </w:tcPr>
          <w:p w14:paraId="55AEFB62" w14:textId="77777777" w:rsidR="00EF1FBD" w:rsidRPr="00CE068C" w:rsidRDefault="00EF1FBD" w:rsidP="00C363A0">
            <w:pPr>
              <w:pStyle w:val="BodyText"/>
              <w:spacing w:line="240" w:lineRule="auto"/>
              <w:rPr>
                <w:rFonts w:eastAsia="Calibri"/>
              </w:rPr>
            </w:pPr>
            <w:r w:rsidRPr="00CE068C">
              <w:rPr>
                <w:rFonts w:eastAsia="Arial"/>
              </w:rPr>
              <w:t>3</w:t>
            </w:r>
          </w:p>
        </w:tc>
        <w:tc>
          <w:tcPr>
            <w:tcW w:w="2075" w:type="dxa"/>
            <w:shd w:val="clear" w:color="auto" w:fill="auto"/>
          </w:tcPr>
          <w:p w14:paraId="34EECA6D" w14:textId="77777777" w:rsidR="00EF1FBD" w:rsidRPr="00CE068C" w:rsidRDefault="00EF1FBD" w:rsidP="00C363A0">
            <w:pPr>
              <w:pStyle w:val="BodyText"/>
              <w:spacing w:line="240" w:lineRule="auto"/>
              <w:rPr>
                <w:rFonts w:eastAsia="Calibri"/>
              </w:rPr>
            </w:pPr>
            <w:r w:rsidRPr="00CE068C">
              <w:rPr>
                <w:rFonts w:eastAsia="Arial"/>
              </w:rPr>
              <w:t xml:space="preserve"> Electrician</w:t>
            </w:r>
          </w:p>
        </w:tc>
        <w:tc>
          <w:tcPr>
            <w:tcW w:w="1044" w:type="dxa"/>
            <w:shd w:val="clear" w:color="auto" w:fill="auto"/>
          </w:tcPr>
          <w:p w14:paraId="47D879AF" w14:textId="77777777" w:rsidR="00EF1FBD" w:rsidRPr="00CE068C" w:rsidRDefault="00EF1FBD" w:rsidP="00C363A0">
            <w:pPr>
              <w:pStyle w:val="BodyText"/>
              <w:spacing w:line="240" w:lineRule="auto"/>
              <w:rPr>
                <w:rFonts w:eastAsia="Calibri"/>
              </w:rPr>
            </w:pPr>
            <w:r w:rsidRPr="00CE068C">
              <w:rPr>
                <w:rFonts w:eastAsia="Arial"/>
              </w:rPr>
              <w:t xml:space="preserve">WOF </w:t>
            </w:r>
          </w:p>
        </w:tc>
        <w:tc>
          <w:tcPr>
            <w:tcW w:w="1082" w:type="dxa"/>
            <w:shd w:val="clear" w:color="auto" w:fill="auto"/>
          </w:tcPr>
          <w:p w14:paraId="56C1105B" w14:textId="77777777" w:rsidR="00EF1FBD" w:rsidRPr="00CE068C" w:rsidRDefault="00EF1FBD" w:rsidP="00C363A0">
            <w:pPr>
              <w:pStyle w:val="BodyText"/>
              <w:spacing w:line="240" w:lineRule="auto"/>
              <w:rPr>
                <w:rFonts w:eastAsia="Calibri"/>
              </w:rPr>
            </w:pPr>
            <w:r w:rsidRPr="00CE068C">
              <w:rPr>
                <w:rFonts w:eastAsia="Arial"/>
              </w:rPr>
              <w:t xml:space="preserve">Test </w:t>
            </w:r>
          </w:p>
        </w:tc>
      </w:tr>
      <w:tr w:rsidR="00EF1FBD" w:rsidRPr="00CE068C" w14:paraId="2328B746" w14:textId="77777777" w:rsidTr="009E2C15">
        <w:trPr>
          <w:trHeight w:val="667"/>
        </w:trPr>
        <w:tc>
          <w:tcPr>
            <w:tcW w:w="2399" w:type="dxa"/>
            <w:shd w:val="clear" w:color="auto" w:fill="auto"/>
          </w:tcPr>
          <w:p w14:paraId="78D84282" w14:textId="77777777" w:rsidR="00EF1FBD" w:rsidRPr="00CE068C" w:rsidRDefault="00EF1FBD" w:rsidP="00C363A0">
            <w:pPr>
              <w:pStyle w:val="BodyText"/>
              <w:spacing w:line="240" w:lineRule="auto"/>
              <w:rPr>
                <w:rFonts w:eastAsia="Calibri"/>
              </w:rPr>
            </w:pPr>
            <w:r w:rsidRPr="00CE068C">
              <w:rPr>
                <w:rFonts w:eastAsia="Calibri"/>
              </w:rPr>
              <w:t xml:space="preserve">Horse handling </w:t>
            </w:r>
          </w:p>
        </w:tc>
        <w:tc>
          <w:tcPr>
            <w:tcW w:w="2012" w:type="dxa"/>
            <w:shd w:val="clear" w:color="auto" w:fill="auto"/>
          </w:tcPr>
          <w:p w14:paraId="1B7C6B2B" w14:textId="77777777" w:rsidR="00EF1FBD" w:rsidRPr="00CE068C" w:rsidRDefault="00EF1FBD" w:rsidP="00950DEC">
            <w:pPr>
              <w:pStyle w:val="BodyText"/>
              <w:spacing w:line="240" w:lineRule="auto"/>
              <w:rPr>
                <w:rFonts w:eastAsia="Arial"/>
              </w:rPr>
            </w:pPr>
            <w:r w:rsidRPr="00CE068C">
              <w:rPr>
                <w:rFonts w:eastAsia="Arial"/>
              </w:rPr>
              <w:t xml:space="preserve">Kicked/bitten by horse </w:t>
            </w:r>
          </w:p>
        </w:tc>
        <w:tc>
          <w:tcPr>
            <w:tcW w:w="4021" w:type="dxa"/>
            <w:shd w:val="clear" w:color="auto" w:fill="auto"/>
          </w:tcPr>
          <w:p w14:paraId="0F280081" w14:textId="77777777" w:rsidR="00EF1FBD" w:rsidRPr="00CE068C" w:rsidRDefault="00EF1FBD" w:rsidP="00C363A0">
            <w:pPr>
              <w:pStyle w:val="BodyText"/>
              <w:spacing w:line="240" w:lineRule="auto"/>
              <w:rPr>
                <w:rFonts w:eastAsia="Arial"/>
              </w:rPr>
            </w:pPr>
            <w:r w:rsidRPr="00CE068C">
              <w:rPr>
                <w:rFonts w:eastAsia="Arial"/>
              </w:rPr>
              <w:t>Only licensed persons can handle horses and they have been through training and induction</w:t>
            </w:r>
          </w:p>
        </w:tc>
        <w:tc>
          <w:tcPr>
            <w:tcW w:w="1417" w:type="dxa"/>
            <w:shd w:val="clear" w:color="auto" w:fill="auto"/>
          </w:tcPr>
          <w:p w14:paraId="0CA80AF7" w14:textId="77777777" w:rsidR="00EF1FBD" w:rsidRPr="00CE068C" w:rsidRDefault="00EF1FBD" w:rsidP="00C363A0">
            <w:pPr>
              <w:pStyle w:val="BodyText"/>
              <w:spacing w:line="240" w:lineRule="auto"/>
              <w:rPr>
                <w:rFonts w:eastAsia="Arial"/>
              </w:rPr>
            </w:pPr>
            <w:r w:rsidRPr="00CE068C">
              <w:rPr>
                <w:rFonts w:eastAsia="Arial"/>
              </w:rPr>
              <w:t>M</w:t>
            </w:r>
          </w:p>
        </w:tc>
        <w:tc>
          <w:tcPr>
            <w:tcW w:w="1559" w:type="dxa"/>
            <w:shd w:val="clear" w:color="auto" w:fill="auto"/>
          </w:tcPr>
          <w:p w14:paraId="25B95EC1" w14:textId="77777777" w:rsidR="00EF1FBD" w:rsidRPr="00CE068C" w:rsidRDefault="00EF1FBD" w:rsidP="00C363A0">
            <w:pPr>
              <w:pStyle w:val="BodyText"/>
              <w:spacing w:line="240" w:lineRule="auto"/>
              <w:rPr>
                <w:rFonts w:eastAsia="Arial"/>
              </w:rPr>
            </w:pPr>
            <w:r w:rsidRPr="00CE068C">
              <w:rPr>
                <w:rFonts w:eastAsia="Arial"/>
              </w:rPr>
              <w:t>3</w:t>
            </w:r>
          </w:p>
        </w:tc>
        <w:tc>
          <w:tcPr>
            <w:tcW w:w="2075" w:type="dxa"/>
            <w:shd w:val="clear" w:color="auto" w:fill="auto"/>
          </w:tcPr>
          <w:p w14:paraId="5374CE5B" w14:textId="77777777" w:rsidR="00EF1FBD" w:rsidRPr="00CE068C" w:rsidRDefault="00EF1FBD" w:rsidP="00C363A0">
            <w:pPr>
              <w:pStyle w:val="BodyText"/>
              <w:spacing w:line="240" w:lineRule="auto"/>
              <w:rPr>
                <w:rFonts w:eastAsia="Arial"/>
              </w:rPr>
            </w:pPr>
            <w:r w:rsidRPr="00CE068C">
              <w:rPr>
                <w:rFonts w:eastAsia="Arial"/>
              </w:rPr>
              <w:t xml:space="preserve">HRNZ (licensing) </w:t>
            </w:r>
          </w:p>
        </w:tc>
        <w:tc>
          <w:tcPr>
            <w:tcW w:w="1044" w:type="dxa"/>
            <w:shd w:val="clear" w:color="auto" w:fill="auto"/>
          </w:tcPr>
          <w:p w14:paraId="431D5465" w14:textId="77777777" w:rsidR="00EF1FBD" w:rsidRPr="00CE068C" w:rsidRDefault="00EF1FBD" w:rsidP="00C363A0">
            <w:pPr>
              <w:pStyle w:val="BodyText"/>
              <w:spacing w:line="240" w:lineRule="auto"/>
              <w:rPr>
                <w:rFonts w:eastAsia="Arial"/>
              </w:rPr>
            </w:pPr>
            <w:r w:rsidRPr="00CE068C">
              <w:rPr>
                <w:rFonts w:eastAsia="Arial"/>
              </w:rPr>
              <w:t xml:space="preserve">Annual </w:t>
            </w:r>
          </w:p>
        </w:tc>
        <w:tc>
          <w:tcPr>
            <w:tcW w:w="1082" w:type="dxa"/>
            <w:shd w:val="clear" w:color="auto" w:fill="auto"/>
          </w:tcPr>
          <w:p w14:paraId="573B90A4" w14:textId="77777777" w:rsidR="00EF1FBD" w:rsidRPr="00CE068C" w:rsidRDefault="00EF1FBD" w:rsidP="00C363A0">
            <w:pPr>
              <w:pStyle w:val="BodyText"/>
              <w:spacing w:line="240" w:lineRule="auto"/>
              <w:rPr>
                <w:rFonts w:eastAsia="Arial"/>
              </w:rPr>
            </w:pPr>
            <w:r w:rsidRPr="00CE068C">
              <w:rPr>
                <w:rFonts w:eastAsia="Arial"/>
              </w:rPr>
              <w:t>RIU</w:t>
            </w:r>
          </w:p>
        </w:tc>
      </w:tr>
      <w:tr w:rsidR="00EF1FBD" w:rsidRPr="00CE068C" w14:paraId="2AE86FD2" w14:textId="77777777" w:rsidTr="009E2C15">
        <w:trPr>
          <w:trHeight w:val="1656"/>
        </w:trPr>
        <w:tc>
          <w:tcPr>
            <w:tcW w:w="2399" w:type="dxa"/>
            <w:shd w:val="clear" w:color="auto" w:fill="auto"/>
          </w:tcPr>
          <w:p w14:paraId="6C0BCE25" w14:textId="77777777" w:rsidR="00EF1FBD" w:rsidRPr="00CE068C" w:rsidRDefault="00EF1FBD" w:rsidP="00C363A0">
            <w:pPr>
              <w:pStyle w:val="BodyText"/>
              <w:spacing w:line="240" w:lineRule="auto"/>
              <w:rPr>
                <w:rFonts w:eastAsia="Calibri"/>
              </w:rPr>
            </w:pPr>
            <w:r w:rsidRPr="00CE068C">
              <w:rPr>
                <w:rFonts w:eastAsia="Calibri"/>
              </w:rPr>
              <w:t xml:space="preserve">Mobile Start </w:t>
            </w:r>
          </w:p>
        </w:tc>
        <w:tc>
          <w:tcPr>
            <w:tcW w:w="2012" w:type="dxa"/>
            <w:shd w:val="clear" w:color="auto" w:fill="auto"/>
          </w:tcPr>
          <w:p w14:paraId="1BF059DB" w14:textId="77777777" w:rsidR="00EF1FBD" w:rsidRPr="00CE068C" w:rsidRDefault="00EF1FBD" w:rsidP="00C363A0">
            <w:pPr>
              <w:pStyle w:val="BodyText"/>
              <w:spacing w:line="240" w:lineRule="auto"/>
              <w:rPr>
                <w:rFonts w:eastAsia="Arial"/>
              </w:rPr>
            </w:pPr>
            <w:r w:rsidRPr="00CE068C">
              <w:rPr>
                <w:rFonts w:eastAsia="Arial"/>
              </w:rPr>
              <w:t>Accident or someone could get run over</w:t>
            </w:r>
          </w:p>
        </w:tc>
        <w:tc>
          <w:tcPr>
            <w:tcW w:w="4021" w:type="dxa"/>
            <w:shd w:val="clear" w:color="auto" w:fill="auto"/>
          </w:tcPr>
          <w:p w14:paraId="78D1FD8E" w14:textId="51950826" w:rsidR="00EF1FBD" w:rsidRPr="00CE068C" w:rsidRDefault="00EF1FBD" w:rsidP="00C363A0">
            <w:pPr>
              <w:pStyle w:val="BodyText"/>
              <w:spacing w:line="240" w:lineRule="auto"/>
              <w:rPr>
                <w:rFonts w:eastAsia="Arial"/>
              </w:rPr>
            </w:pPr>
            <w:r w:rsidRPr="00CE068C">
              <w:rPr>
                <w:rFonts w:eastAsia="Arial"/>
              </w:rPr>
              <w:t>Starter to have assistant in vehicle</w:t>
            </w:r>
            <w:r w:rsidR="00C363A0">
              <w:rPr>
                <w:rFonts w:eastAsia="Arial"/>
              </w:rPr>
              <w:br/>
            </w:r>
            <w:r w:rsidRPr="00CE068C">
              <w:rPr>
                <w:rFonts w:eastAsia="Arial"/>
              </w:rPr>
              <w:t>Audible communication between Driver, Assistant and Starter</w:t>
            </w:r>
            <w:r w:rsidR="00C363A0">
              <w:rPr>
                <w:rFonts w:eastAsia="Arial"/>
              </w:rPr>
              <w:br/>
            </w:r>
            <w:r w:rsidRPr="00CE068C">
              <w:rPr>
                <w:rFonts w:eastAsia="Arial"/>
              </w:rPr>
              <w:t>All to wear approved PPE</w:t>
            </w:r>
            <w:r w:rsidR="00C363A0">
              <w:rPr>
                <w:rFonts w:eastAsia="Arial"/>
              </w:rPr>
              <w:br/>
            </w:r>
            <w:r w:rsidRPr="00CE068C">
              <w:rPr>
                <w:rFonts w:eastAsia="Arial"/>
              </w:rPr>
              <w:t>No joyriders</w:t>
            </w:r>
            <w:r w:rsidR="00C363A0">
              <w:rPr>
                <w:rFonts w:eastAsia="Arial"/>
              </w:rPr>
              <w:br/>
            </w:r>
            <w:r w:rsidRPr="00CE068C">
              <w:rPr>
                <w:rFonts w:eastAsia="Arial"/>
              </w:rPr>
              <w:t xml:space="preserve">Seatbelts to be worn at all times </w:t>
            </w:r>
          </w:p>
        </w:tc>
        <w:tc>
          <w:tcPr>
            <w:tcW w:w="1417" w:type="dxa"/>
            <w:shd w:val="clear" w:color="auto" w:fill="auto"/>
          </w:tcPr>
          <w:p w14:paraId="2AF92720" w14:textId="77777777" w:rsidR="00EF1FBD" w:rsidRPr="00CE068C" w:rsidRDefault="00EF1FBD" w:rsidP="00C363A0">
            <w:pPr>
              <w:pStyle w:val="BodyText"/>
              <w:spacing w:line="240" w:lineRule="auto"/>
              <w:rPr>
                <w:rFonts w:eastAsia="Arial"/>
              </w:rPr>
            </w:pPr>
            <w:r w:rsidRPr="00CE068C">
              <w:rPr>
                <w:rFonts w:eastAsia="Arial"/>
              </w:rPr>
              <w:t>M</w:t>
            </w:r>
          </w:p>
        </w:tc>
        <w:tc>
          <w:tcPr>
            <w:tcW w:w="1559" w:type="dxa"/>
            <w:shd w:val="clear" w:color="auto" w:fill="auto"/>
          </w:tcPr>
          <w:p w14:paraId="335EB7E3" w14:textId="77777777" w:rsidR="00EF1FBD" w:rsidRPr="00CE068C" w:rsidRDefault="00EF1FBD" w:rsidP="00C363A0">
            <w:pPr>
              <w:pStyle w:val="BodyText"/>
              <w:spacing w:line="240" w:lineRule="auto"/>
              <w:rPr>
                <w:rFonts w:eastAsia="Arial"/>
              </w:rPr>
            </w:pPr>
            <w:r w:rsidRPr="00CE068C">
              <w:rPr>
                <w:rFonts w:eastAsia="Arial"/>
              </w:rPr>
              <w:t>3</w:t>
            </w:r>
          </w:p>
        </w:tc>
        <w:tc>
          <w:tcPr>
            <w:tcW w:w="2075" w:type="dxa"/>
            <w:shd w:val="clear" w:color="auto" w:fill="auto"/>
          </w:tcPr>
          <w:p w14:paraId="53C16152" w14:textId="77777777" w:rsidR="00EF1FBD" w:rsidRPr="00CE068C" w:rsidRDefault="00EF1FBD" w:rsidP="00C363A0">
            <w:pPr>
              <w:pStyle w:val="BodyText"/>
              <w:spacing w:line="240" w:lineRule="auto"/>
              <w:rPr>
                <w:rFonts w:eastAsia="Arial"/>
              </w:rPr>
            </w:pPr>
            <w:r w:rsidRPr="00CE068C">
              <w:rPr>
                <w:rFonts w:eastAsia="Arial"/>
              </w:rPr>
              <w:t>HRNZ/RIU</w:t>
            </w:r>
          </w:p>
        </w:tc>
        <w:tc>
          <w:tcPr>
            <w:tcW w:w="1044" w:type="dxa"/>
            <w:shd w:val="clear" w:color="auto" w:fill="auto"/>
          </w:tcPr>
          <w:p w14:paraId="3CBF692C" w14:textId="77777777" w:rsidR="00EF1FBD" w:rsidRPr="00CE068C" w:rsidRDefault="00EF1FBD" w:rsidP="00C363A0">
            <w:pPr>
              <w:pStyle w:val="BodyText"/>
              <w:spacing w:line="240" w:lineRule="auto"/>
              <w:rPr>
                <w:rFonts w:eastAsia="Arial"/>
              </w:rPr>
            </w:pPr>
            <w:r w:rsidRPr="00CE068C">
              <w:rPr>
                <w:rFonts w:eastAsia="Arial"/>
              </w:rPr>
              <w:t xml:space="preserve">Each race </w:t>
            </w:r>
          </w:p>
        </w:tc>
        <w:tc>
          <w:tcPr>
            <w:tcW w:w="1082" w:type="dxa"/>
            <w:shd w:val="clear" w:color="auto" w:fill="auto"/>
          </w:tcPr>
          <w:p w14:paraId="1632836B" w14:textId="77777777" w:rsidR="00EF1FBD" w:rsidRPr="00CE068C" w:rsidRDefault="00EF1FBD" w:rsidP="00C363A0">
            <w:pPr>
              <w:pStyle w:val="BodyText"/>
              <w:spacing w:line="240" w:lineRule="auto"/>
              <w:rPr>
                <w:rFonts w:eastAsia="Arial"/>
              </w:rPr>
            </w:pPr>
          </w:p>
        </w:tc>
      </w:tr>
    </w:tbl>
    <w:p w14:paraId="244A9579" w14:textId="77777777" w:rsidR="00950DEC" w:rsidRDefault="00950DEC" w:rsidP="00EF1FBD">
      <w:pPr>
        <w:rPr>
          <w:rFonts w:ascii="Calibri" w:hAnsi="Calibri"/>
          <w:color w:val="000000"/>
          <w:szCs w:val="24"/>
          <w:lang w:eastAsia="en-NZ"/>
        </w:rPr>
        <w:sectPr w:rsidR="00950DEC" w:rsidSect="00453696">
          <w:pgSz w:w="16841" w:h="11906" w:orient="landscape"/>
          <w:pgMar w:top="709" w:right="680" w:bottom="567" w:left="686" w:header="720" w:footer="335" w:gutter="0"/>
          <w:cols w:space="720"/>
          <w:docGrid w:linePitch="299"/>
        </w:sectPr>
      </w:pPr>
    </w:p>
    <w:p w14:paraId="28B2E135" w14:textId="135677AA" w:rsidR="00EF1FBD" w:rsidRPr="00CE068C" w:rsidRDefault="00EF1FBD" w:rsidP="00950DEC">
      <w:pPr>
        <w:pStyle w:val="Heading1"/>
      </w:pPr>
      <w:r w:rsidRPr="00CE068C">
        <w:rPr>
          <w:color w:val="000000"/>
          <w:szCs w:val="24"/>
          <w:lang w:val="en-NZ" w:eastAsia="en-NZ"/>
        </w:rPr>
        <w:lastRenderedPageBreak/>
        <w:t xml:space="preserve"> </w:t>
      </w:r>
      <w:bookmarkStart w:id="73" w:name="_Toc435522617"/>
      <w:r w:rsidRPr="00CE068C">
        <w:t>Raceday</w:t>
      </w:r>
      <w:r w:rsidR="0087087D">
        <w:t>s</w:t>
      </w:r>
      <w:bookmarkEnd w:id="73"/>
    </w:p>
    <w:p w14:paraId="4112E181" w14:textId="0C61EA34" w:rsidR="0087087D" w:rsidRDefault="0087087D" w:rsidP="0087087D">
      <w:pPr>
        <w:pStyle w:val="Heading2"/>
      </w:pPr>
      <w:bookmarkStart w:id="74" w:name="_Toc435522618"/>
      <w:r>
        <w:t>PCBU Liaison</w:t>
      </w:r>
      <w:bookmarkEnd w:id="74"/>
    </w:p>
    <w:p w14:paraId="0A455818" w14:textId="255BBEEB" w:rsidR="00F0726B" w:rsidRDefault="00F0726B" w:rsidP="00C363A0">
      <w:pPr>
        <w:pStyle w:val="BodyText"/>
      </w:pPr>
      <w:r w:rsidRPr="00F0726B" w:rsidDel="00F0726B">
        <w:t xml:space="preserve">Each raceday will see many </w:t>
      </w:r>
      <w:r w:rsidR="00FA54A5">
        <w:t>different</w:t>
      </w:r>
      <w:r w:rsidRPr="00F0726B" w:rsidDel="00F0726B">
        <w:t xml:space="preserve"> PCBUs working together</w:t>
      </w:r>
      <w:r w:rsidR="009A5D5F">
        <w:t>.</w:t>
      </w:r>
      <w:r w:rsidRPr="00F0726B" w:rsidDel="00F0726B">
        <w:t xml:space="preserve"> </w:t>
      </w:r>
      <w:r w:rsidR="009A5D5F">
        <w:t>It is</w:t>
      </w:r>
      <w:r w:rsidRPr="00F0726B" w:rsidDel="00F0726B">
        <w:t xml:space="preserve"> essential to ensure that each PCBU understands their responsibilities to ensure that no one is exposed to any safety risks. </w:t>
      </w:r>
    </w:p>
    <w:p w14:paraId="7D97B679" w14:textId="33F30AD3" w:rsidR="005F275B" w:rsidRDefault="00EF1FBD" w:rsidP="00C363A0">
      <w:pPr>
        <w:pStyle w:val="BodyText"/>
      </w:pPr>
      <w:r w:rsidRPr="00CE068C">
        <w:t>When two or more PCBUs work together, they may have overlapping duties. Each PCBU</w:t>
      </w:r>
      <w:r w:rsidR="005F275B">
        <w:t>:</w:t>
      </w:r>
    </w:p>
    <w:p w14:paraId="27474298" w14:textId="78A8EF32" w:rsidR="005F275B" w:rsidRDefault="005F275B" w:rsidP="005B319B">
      <w:pPr>
        <w:pStyle w:val="BodyText"/>
        <w:numPr>
          <w:ilvl w:val="0"/>
          <w:numId w:val="24"/>
        </w:numPr>
      </w:pPr>
      <w:r>
        <w:t>retains responsibility for its duties;</w:t>
      </w:r>
    </w:p>
    <w:p w14:paraId="5C916715" w14:textId="1A839192" w:rsidR="005F275B" w:rsidRDefault="005F275B" w:rsidP="005B319B">
      <w:pPr>
        <w:pStyle w:val="BodyText"/>
        <w:numPr>
          <w:ilvl w:val="0"/>
          <w:numId w:val="24"/>
        </w:numPr>
      </w:pPr>
      <w:r>
        <w:t xml:space="preserve">cannot transfer its duties; </w:t>
      </w:r>
    </w:p>
    <w:p w14:paraId="46236FB9" w14:textId="0EFBE535" w:rsidR="005F275B" w:rsidRDefault="005F275B" w:rsidP="005B319B">
      <w:pPr>
        <w:pStyle w:val="BodyText"/>
        <w:numPr>
          <w:ilvl w:val="0"/>
          <w:numId w:val="24"/>
        </w:numPr>
      </w:pPr>
      <w:r>
        <w:t>must discharge its duties to the extent to which it has the ability to influence and control that matter; and</w:t>
      </w:r>
    </w:p>
    <w:p w14:paraId="29957A85" w14:textId="4BB7FE42" w:rsidR="005F275B" w:rsidRDefault="00EF1FBD" w:rsidP="005B319B">
      <w:pPr>
        <w:pStyle w:val="BodyText"/>
        <w:numPr>
          <w:ilvl w:val="0"/>
          <w:numId w:val="24"/>
        </w:numPr>
      </w:pPr>
      <w:proofErr w:type="gramStart"/>
      <w:r w:rsidRPr="00CE068C">
        <w:t>has</w:t>
      </w:r>
      <w:proofErr w:type="gramEnd"/>
      <w:r w:rsidRPr="00CE068C">
        <w:t xml:space="preserve"> an obligation to </w:t>
      </w:r>
      <w:r w:rsidR="00D90E9D">
        <w:t>consult, cooperate and coordinate</w:t>
      </w:r>
      <w:r w:rsidRPr="00CE068C">
        <w:t xml:space="preserve"> with the other</w:t>
      </w:r>
      <w:r w:rsidR="005F275B">
        <w:t xml:space="preserve"> PCBUs with overlapping duties. </w:t>
      </w:r>
    </w:p>
    <w:p w14:paraId="2612934D" w14:textId="0B240066" w:rsidR="005F275B" w:rsidRDefault="005F275B" w:rsidP="005F275B">
      <w:pPr>
        <w:pStyle w:val="BodyText"/>
      </w:pPr>
      <w:r>
        <w:t>To discharge its duties where there are multiple PCBUs working together</w:t>
      </w:r>
      <w:r w:rsidR="00C61E6E">
        <w:t>,</w:t>
      </w:r>
      <w:r>
        <w:t xml:space="preserve"> </w:t>
      </w:r>
      <w:r w:rsidR="00FA54A5">
        <w:t>the Club</w:t>
      </w:r>
      <w:r>
        <w:t xml:space="preserve"> should:</w:t>
      </w:r>
    </w:p>
    <w:p w14:paraId="0E94300C" w14:textId="016C0C3C" w:rsidR="005F275B" w:rsidRDefault="005F275B" w:rsidP="005B319B">
      <w:pPr>
        <w:pStyle w:val="BodyText"/>
        <w:numPr>
          <w:ilvl w:val="0"/>
          <w:numId w:val="25"/>
        </w:numPr>
      </w:pPr>
      <w:r>
        <w:t>identify its own duties;</w:t>
      </w:r>
    </w:p>
    <w:p w14:paraId="4227F8E3" w14:textId="41CD5A56" w:rsidR="005F275B" w:rsidRDefault="005F275B" w:rsidP="005B319B">
      <w:pPr>
        <w:pStyle w:val="BodyText"/>
        <w:numPr>
          <w:ilvl w:val="0"/>
          <w:numId w:val="25"/>
        </w:numPr>
      </w:pPr>
      <w:r>
        <w:t>identify other PCBUs with duties in relation to the same matter;</w:t>
      </w:r>
    </w:p>
    <w:p w14:paraId="6791072E" w14:textId="6B0398C2" w:rsidR="005F275B" w:rsidRDefault="005F275B" w:rsidP="005B319B">
      <w:pPr>
        <w:pStyle w:val="BodyText"/>
        <w:numPr>
          <w:ilvl w:val="0"/>
          <w:numId w:val="25"/>
        </w:numPr>
      </w:pPr>
      <w:r>
        <w:t>consult with the other PCBUs and identify where there are overlapping duties;</w:t>
      </w:r>
    </w:p>
    <w:p w14:paraId="0ABBFAAD" w14:textId="06BC9D3F" w:rsidR="005F275B" w:rsidRDefault="005F275B" w:rsidP="005B319B">
      <w:pPr>
        <w:pStyle w:val="BodyText"/>
        <w:numPr>
          <w:ilvl w:val="0"/>
          <w:numId w:val="25"/>
        </w:numPr>
      </w:pPr>
      <w:r>
        <w:t xml:space="preserve">cooperate  with other PCBUs and determine how the overlapping duties will be discharged (e.g. through contractual allocation of responsibility); </w:t>
      </w:r>
    </w:p>
    <w:p w14:paraId="605CDC49" w14:textId="205190E5" w:rsidR="005F275B" w:rsidRDefault="005F275B" w:rsidP="005B319B">
      <w:pPr>
        <w:pStyle w:val="BodyText"/>
        <w:numPr>
          <w:ilvl w:val="0"/>
          <w:numId w:val="25"/>
        </w:numPr>
      </w:pPr>
      <w:r>
        <w:t>coordinate with other PCBUs to ensure the</w:t>
      </w:r>
      <w:r w:rsidR="00FA54A5">
        <w:t xml:space="preserve"> Club’s</w:t>
      </w:r>
      <w:r>
        <w:t xml:space="preserve"> activities do not</w:t>
      </w:r>
      <w:r w:rsidR="00F27BEF">
        <w:t xml:space="preserve"> adversely </w:t>
      </w:r>
      <w:r>
        <w:t xml:space="preserve">affect  the others’ ability to discharge their duties; and  </w:t>
      </w:r>
    </w:p>
    <w:p w14:paraId="4F51350E" w14:textId="0F2F3E85" w:rsidR="005F275B" w:rsidRPr="00CE068C" w:rsidRDefault="005F275B" w:rsidP="005B319B">
      <w:pPr>
        <w:pStyle w:val="BodyText"/>
        <w:numPr>
          <w:ilvl w:val="0"/>
          <w:numId w:val="25"/>
        </w:numPr>
      </w:pPr>
      <w:proofErr w:type="gramStart"/>
      <w:r>
        <w:t>review</w:t>
      </w:r>
      <w:proofErr w:type="gramEnd"/>
      <w:r>
        <w:t xml:space="preserve"> arrangements to ensure the </w:t>
      </w:r>
      <w:r w:rsidR="00FA54A5">
        <w:t>Club</w:t>
      </w:r>
      <w:r>
        <w:t xml:space="preserve"> has discharged its duties (e.g. by checking the contractual allocation of responsibility has been adhered to). </w:t>
      </w:r>
    </w:p>
    <w:p w14:paraId="0C489681" w14:textId="20CD11AA" w:rsidR="00EF1FBD" w:rsidRPr="00CE068C" w:rsidDel="00F0726B" w:rsidRDefault="00EF1FBD" w:rsidP="00C363A0">
      <w:pPr>
        <w:pStyle w:val="BodyText"/>
      </w:pPr>
      <w:r w:rsidRPr="00F0726B" w:rsidDel="00F0726B">
        <w:t xml:space="preserve">The </w:t>
      </w:r>
      <w:r w:rsidR="00526E51" w:rsidRPr="00F0726B" w:rsidDel="00F0726B">
        <w:t>Club</w:t>
      </w:r>
      <w:r w:rsidRPr="00F0726B" w:rsidDel="00F0726B">
        <w:t xml:space="preserve"> running the meeting must ensure that all PCBUs on the raceday have been inducted, are aware of the hazards </w:t>
      </w:r>
      <w:r w:rsidR="003440AF">
        <w:t xml:space="preserve">and risks </w:t>
      </w:r>
      <w:r w:rsidRPr="00F0726B" w:rsidDel="00F0726B">
        <w:t xml:space="preserve">and understand </w:t>
      </w:r>
      <w:r w:rsidR="003440AF">
        <w:t xml:space="preserve">their </w:t>
      </w:r>
      <w:r w:rsidR="00F0726B">
        <w:t>health an</w:t>
      </w:r>
      <w:r w:rsidR="003440AF">
        <w:t>d</w:t>
      </w:r>
      <w:r w:rsidR="00F0726B">
        <w:t xml:space="preserve"> safety duties and responsibilities. </w:t>
      </w:r>
    </w:p>
    <w:p w14:paraId="7C24204B" w14:textId="762B5F67" w:rsidR="00906CA0" w:rsidRDefault="00906CA0" w:rsidP="00C363A0">
      <w:pPr>
        <w:pStyle w:val="BodyText"/>
      </w:pPr>
      <w:r>
        <w:t>Examples of raceday PCBUs</w:t>
      </w:r>
      <w:r w:rsidR="009A5D5F">
        <w:t xml:space="preserve"> </w:t>
      </w:r>
      <w:r w:rsidR="00F27BEF">
        <w:t>include</w:t>
      </w:r>
      <w:r>
        <w:t>:</w:t>
      </w:r>
    </w:p>
    <w:p w14:paraId="0F0BA122" w14:textId="3A992444" w:rsidR="00906CA0" w:rsidRDefault="00906CA0" w:rsidP="005B319B">
      <w:pPr>
        <w:pStyle w:val="BodyText"/>
        <w:numPr>
          <w:ilvl w:val="0"/>
          <w:numId w:val="22"/>
        </w:numPr>
      </w:pPr>
      <w:r>
        <w:t>NZRB</w:t>
      </w:r>
      <w:r w:rsidR="000D2F53">
        <w:t>;</w:t>
      </w:r>
      <w:r w:rsidR="00EA0E38">
        <w:t xml:space="preserve"> (Tote staff, Trackside, commentators)</w:t>
      </w:r>
    </w:p>
    <w:p w14:paraId="4474CEB8" w14:textId="6693B4FA" w:rsidR="00906CA0" w:rsidRDefault="007E35D7" w:rsidP="005B319B">
      <w:pPr>
        <w:pStyle w:val="BodyText"/>
        <w:numPr>
          <w:ilvl w:val="0"/>
          <w:numId w:val="22"/>
        </w:numPr>
      </w:pPr>
      <w:r>
        <w:t xml:space="preserve">the </w:t>
      </w:r>
      <w:r w:rsidR="00906CA0">
        <w:t>RIU</w:t>
      </w:r>
      <w:r w:rsidR="000D2F53">
        <w:t>;</w:t>
      </w:r>
      <w:r w:rsidR="00EA0E38">
        <w:t xml:space="preserve"> (Stewards, Investigators, Vet, Swabbing attendants)</w:t>
      </w:r>
    </w:p>
    <w:p w14:paraId="4B99CE7F" w14:textId="4B92C8AA" w:rsidR="00EA0E38" w:rsidRDefault="00EA0E38" w:rsidP="005B319B">
      <w:pPr>
        <w:pStyle w:val="BodyText"/>
        <w:numPr>
          <w:ilvl w:val="0"/>
          <w:numId w:val="22"/>
        </w:numPr>
      </w:pPr>
      <w:r>
        <w:t>JCA</w:t>
      </w:r>
    </w:p>
    <w:p w14:paraId="73C824A4" w14:textId="168D5CB6" w:rsidR="00906CA0" w:rsidRDefault="000D2F53" w:rsidP="005B319B">
      <w:pPr>
        <w:pStyle w:val="BodyText"/>
        <w:numPr>
          <w:ilvl w:val="0"/>
          <w:numId w:val="22"/>
        </w:numPr>
      </w:pPr>
      <w:r w:rsidRPr="00CE068C">
        <w:t>trainer</w:t>
      </w:r>
      <w:r>
        <w:t>s;</w:t>
      </w:r>
    </w:p>
    <w:p w14:paraId="7FA692B8" w14:textId="482A73E7" w:rsidR="00906CA0" w:rsidRDefault="000D2F53" w:rsidP="005B319B">
      <w:pPr>
        <w:pStyle w:val="BodyText"/>
        <w:numPr>
          <w:ilvl w:val="0"/>
          <w:numId w:val="22"/>
        </w:numPr>
      </w:pPr>
      <w:r>
        <w:t>jockeys;</w:t>
      </w:r>
    </w:p>
    <w:p w14:paraId="252CFB42" w14:textId="1FAD5131" w:rsidR="00906CA0" w:rsidRDefault="000D2F53" w:rsidP="005B319B">
      <w:pPr>
        <w:pStyle w:val="BodyText"/>
        <w:numPr>
          <w:ilvl w:val="0"/>
          <w:numId w:val="22"/>
        </w:numPr>
      </w:pPr>
      <w:r>
        <w:t>float companies;</w:t>
      </w:r>
    </w:p>
    <w:p w14:paraId="276A0227" w14:textId="3097CE4C" w:rsidR="00906CA0" w:rsidRDefault="000D2F53" w:rsidP="005B319B">
      <w:pPr>
        <w:pStyle w:val="BodyText"/>
        <w:numPr>
          <w:ilvl w:val="0"/>
          <w:numId w:val="22"/>
        </w:numPr>
      </w:pPr>
      <w:r>
        <w:t>starters;</w:t>
      </w:r>
    </w:p>
    <w:p w14:paraId="17525649" w14:textId="4AD21745" w:rsidR="00906CA0" w:rsidRDefault="000D2F53" w:rsidP="005B319B">
      <w:pPr>
        <w:pStyle w:val="BodyText"/>
        <w:numPr>
          <w:ilvl w:val="0"/>
          <w:numId w:val="22"/>
        </w:numPr>
      </w:pPr>
      <w:r>
        <w:t>catering companies; and</w:t>
      </w:r>
    </w:p>
    <w:p w14:paraId="5EA27284" w14:textId="59290689" w:rsidR="00EF1FBD" w:rsidRDefault="000D2F53" w:rsidP="005B319B">
      <w:pPr>
        <w:pStyle w:val="BodyText"/>
        <w:numPr>
          <w:ilvl w:val="0"/>
          <w:numId w:val="22"/>
        </w:numPr>
      </w:pPr>
      <w:r>
        <w:t>security companies</w:t>
      </w:r>
    </w:p>
    <w:p w14:paraId="15EC9B60" w14:textId="3111710A" w:rsidR="00EA0E38" w:rsidRPr="00CE068C" w:rsidRDefault="00EA0E38" w:rsidP="005B319B">
      <w:pPr>
        <w:pStyle w:val="BodyText"/>
        <w:numPr>
          <w:ilvl w:val="0"/>
          <w:numId w:val="22"/>
        </w:numPr>
      </w:pPr>
      <w:r>
        <w:t>Contractors, including food and entertainment providers</w:t>
      </w:r>
    </w:p>
    <w:p w14:paraId="04B4A624" w14:textId="77777777" w:rsidR="0090710E" w:rsidRDefault="0090710E" w:rsidP="0090710E">
      <w:pPr>
        <w:pStyle w:val="Heading2"/>
      </w:pPr>
      <w:bookmarkStart w:id="75" w:name="_Toc435445878"/>
      <w:bookmarkStart w:id="76" w:name="_Toc435445879"/>
      <w:bookmarkStart w:id="77" w:name="_Toc435522620"/>
      <w:bookmarkEnd w:id="75"/>
      <w:bookmarkEnd w:id="76"/>
      <w:r>
        <w:lastRenderedPageBreak/>
        <w:t>Responsibility</w:t>
      </w:r>
      <w:bookmarkEnd w:id="77"/>
    </w:p>
    <w:p w14:paraId="2509E538" w14:textId="49CBB022" w:rsidR="0090710E" w:rsidRDefault="007E35D7" w:rsidP="0090710E">
      <w:pPr>
        <w:pStyle w:val="BodyText"/>
      </w:pPr>
      <w:r>
        <w:t xml:space="preserve">The </w:t>
      </w:r>
      <w:r w:rsidR="0090710E" w:rsidRPr="00CE068C">
        <w:t xml:space="preserve">RIU will arrange a </w:t>
      </w:r>
      <w:r w:rsidR="0090710E">
        <w:t>formal</w:t>
      </w:r>
      <w:r w:rsidR="0090710E" w:rsidRPr="00CE068C">
        <w:t xml:space="preserve"> pre</w:t>
      </w:r>
      <w:r w:rsidR="0090710E">
        <w:t>-</w:t>
      </w:r>
      <w:r w:rsidR="0090710E" w:rsidRPr="00CE068C">
        <w:t>raceday health and safety meet</w:t>
      </w:r>
      <w:r w:rsidR="0090710E">
        <w:t>ing with the racecourse manager</w:t>
      </w:r>
      <w:r w:rsidR="008A6E59">
        <w:t xml:space="preserve"> and other as required dependant on the size and nature of the meeting</w:t>
      </w:r>
      <w:r w:rsidR="0090710E">
        <w:t>.</w:t>
      </w:r>
    </w:p>
    <w:p w14:paraId="1F53AECC" w14:textId="2B460964" w:rsidR="0090710E" w:rsidRDefault="00F27BEF" w:rsidP="0090710E">
      <w:pPr>
        <w:pStyle w:val="BodyText"/>
      </w:pPr>
      <w:r>
        <w:t>While each PCBU retains all duties, i</w:t>
      </w:r>
      <w:r w:rsidR="00C61E6E">
        <w:t xml:space="preserve">n respect of duties on </w:t>
      </w:r>
      <w:r w:rsidR="0090710E">
        <w:t>racedays</w:t>
      </w:r>
      <w:r w:rsidR="00C61E6E">
        <w:t xml:space="preserve">, </w:t>
      </w:r>
      <w:r w:rsidR="007E35D7">
        <w:t xml:space="preserve">the </w:t>
      </w:r>
      <w:r w:rsidR="00C61E6E">
        <w:t>RIU and code bodies have agreed</w:t>
      </w:r>
      <w:r w:rsidR="0090710E">
        <w:t xml:space="preserve">: </w:t>
      </w:r>
    </w:p>
    <w:p w14:paraId="6611E23B" w14:textId="5DDA2CC3" w:rsidR="006640F0" w:rsidRDefault="006640F0" w:rsidP="005B319B">
      <w:pPr>
        <w:pStyle w:val="BodyText"/>
        <w:numPr>
          <w:ilvl w:val="0"/>
          <w:numId w:val="26"/>
        </w:numPr>
      </w:pPr>
      <w:r>
        <w:t>the RIU is responsible for enforcing health and safety compliance for racing activity, including movements from t</w:t>
      </w:r>
      <w:r w:rsidR="00EF1FBD" w:rsidRPr="00CE068C">
        <w:t xml:space="preserve">he </w:t>
      </w:r>
      <w:r w:rsidR="005857E3">
        <w:t xml:space="preserve">racecourse </w:t>
      </w:r>
      <w:r w:rsidR="00EF1FBD" w:rsidRPr="00CE068C">
        <w:t>stables to the track and back again</w:t>
      </w:r>
      <w:r>
        <w:t xml:space="preserve">;  </w:t>
      </w:r>
    </w:p>
    <w:p w14:paraId="5FD70921" w14:textId="50BE458B" w:rsidR="006640F0" w:rsidRDefault="006640F0" w:rsidP="005B319B">
      <w:pPr>
        <w:pStyle w:val="BodyText"/>
        <w:numPr>
          <w:ilvl w:val="0"/>
          <w:numId w:val="26"/>
        </w:numPr>
      </w:pPr>
      <w:r>
        <w:t>l</w:t>
      </w:r>
      <w:r w:rsidR="00EF1FBD" w:rsidRPr="00CE068C">
        <w:t xml:space="preserve">icence holders </w:t>
      </w:r>
      <w:r>
        <w:t>are</w:t>
      </w:r>
      <w:r w:rsidR="00EF1FBD" w:rsidRPr="00CE068C">
        <w:t xml:space="preserve"> responsible for their horses and staff</w:t>
      </w:r>
      <w:r>
        <w:t>; and</w:t>
      </w:r>
    </w:p>
    <w:p w14:paraId="238A3715" w14:textId="00E71CA4" w:rsidR="00EF1FBD" w:rsidRPr="00CE068C" w:rsidRDefault="00EF1FBD" w:rsidP="005B319B">
      <w:pPr>
        <w:pStyle w:val="BodyText"/>
        <w:numPr>
          <w:ilvl w:val="0"/>
          <w:numId w:val="26"/>
        </w:numPr>
      </w:pPr>
      <w:proofErr w:type="gramStart"/>
      <w:r w:rsidRPr="00CE068C">
        <w:t>the</w:t>
      </w:r>
      <w:proofErr w:type="gramEnd"/>
      <w:r w:rsidRPr="00CE068C">
        <w:t xml:space="preserve"> </w:t>
      </w:r>
      <w:r w:rsidR="00F27BEF">
        <w:t xml:space="preserve">hosting </w:t>
      </w:r>
      <w:r w:rsidR="00526E51">
        <w:t>Club</w:t>
      </w:r>
      <w:r w:rsidRPr="00CE068C">
        <w:t xml:space="preserve"> </w:t>
      </w:r>
      <w:r w:rsidR="006640F0">
        <w:t>is responsible</w:t>
      </w:r>
      <w:r w:rsidRPr="00CE068C">
        <w:t xml:space="preserve"> for security.</w:t>
      </w:r>
    </w:p>
    <w:p w14:paraId="2B7A7E7A" w14:textId="4C7F9A23" w:rsidR="0090710E" w:rsidRDefault="0090710E" w:rsidP="0090710E">
      <w:pPr>
        <w:pStyle w:val="Heading2"/>
      </w:pPr>
      <w:bookmarkStart w:id="78" w:name="_Toc435522621"/>
      <w:r>
        <w:t xml:space="preserve">Post </w:t>
      </w:r>
      <w:r w:rsidR="00F0726B">
        <w:t>R</w:t>
      </w:r>
      <w:r>
        <w:t xml:space="preserve">aceday </w:t>
      </w:r>
      <w:r w:rsidR="00F0726B">
        <w:t>R</w:t>
      </w:r>
      <w:r>
        <w:t>eporting</w:t>
      </w:r>
      <w:bookmarkEnd w:id="78"/>
    </w:p>
    <w:p w14:paraId="3F93069E" w14:textId="3BF24834" w:rsidR="0090710E" w:rsidRDefault="007E35D7" w:rsidP="00C363A0">
      <w:pPr>
        <w:pStyle w:val="BodyText"/>
      </w:pPr>
      <w:r>
        <w:t xml:space="preserve">The </w:t>
      </w:r>
      <w:r w:rsidR="0090710E">
        <w:t>RIU will:</w:t>
      </w:r>
    </w:p>
    <w:p w14:paraId="4D0A4E6B" w14:textId="307843B8" w:rsidR="0090710E" w:rsidRPr="003440AF" w:rsidRDefault="0090710E" w:rsidP="005B319B">
      <w:pPr>
        <w:pStyle w:val="BodyText"/>
        <w:numPr>
          <w:ilvl w:val="0"/>
          <w:numId w:val="27"/>
        </w:numPr>
      </w:pPr>
      <w:r w:rsidRPr="003440AF">
        <w:t>comment on health and safety at all meetings;</w:t>
      </w:r>
    </w:p>
    <w:p w14:paraId="49ED9CD6" w14:textId="54A61F7B" w:rsidR="0090710E" w:rsidRPr="003440AF" w:rsidRDefault="0090710E" w:rsidP="005B319B">
      <w:pPr>
        <w:pStyle w:val="BodyText"/>
        <w:numPr>
          <w:ilvl w:val="0"/>
          <w:numId w:val="27"/>
        </w:numPr>
      </w:pPr>
      <w:r w:rsidRPr="003440AF">
        <w:t>prepare a separate, not for publication, health and safety report after each raceday</w:t>
      </w:r>
      <w:r w:rsidR="003440AF" w:rsidRPr="003440AF">
        <w:t>;</w:t>
      </w:r>
    </w:p>
    <w:p w14:paraId="5239DF85" w14:textId="56C258F3" w:rsidR="0090710E" w:rsidRPr="003440AF" w:rsidRDefault="0090710E" w:rsidP="005B319B">
      <w:pPr>
        <w:pStyle w:val="BodyText"/>
        <w:numPr>
          <w:ilvl w:val="0"/>
          <w:numId w:val="27"/>
        </w:numPr>
      </w:pPr>
      <w:r w:rsidRPr="003440AF">
        <w:t xml:space="preserve">if required, prepare a near miss and incident report after each raceday;  </w:t>
      </w:r>
      <w:r w:rsidR="00C47BAF" w:rsidRPr="003440AF">
        <w:t>and</w:t>
      </w:r>
    </w:p>
    <w:p w14:paraId="1F35B31B" w14:textId="0B3A214D" w:rsidR="00C47BAF" w:rsidRDefault="00C47BAF" w:rsidP="005B319B">
      <w:pPr>
        <w:pStyle w:val="BodyText"/>
        <w:numPr>
          <w:ilvl w:val="0"/>
          <w:numId w:val="27"/>
        </w:numPr>
      </w:pPr>
      <w:proofErr w:type="gramStart"/>
      <w:r w:rsidRPr="003440AF">
        <w:t>send</w:t>
      </w:r>
      <w:proofErr w:type="gramEnd"/>
      <w:r w:rsidRPr="003440AF">
        <w:t xml:space="preserve"> the health and safety, near miss and incident reports to code bodies and the</w:t>
      </w:r>
      <w:r>
        <w:t xml:space="preserve"> hosting Club</w:t>
      </w:r>
      <w:r w:rsidR="003440AF">
        <w:t>.</w:t>
      </w:r>
    </w:p>
    <w:p w14:paraId="7299CD2E" w14:textId="10DAA42B" w:rsidR="00A945FE" w:rsidRPr="00C363A0" w:rsidRDefault="007E35D7" w:rsidP="00C363A0">
      <w:pPr>
        <w:pStyle w:val="BodyText"/>
      </w:pPr>
      <w:r>
        <w:t>The hosting Club</w:t>
      </w:r>
      <w:r w:rsidR="00A945FE">
        <w:t xml:space="preserve"> will advise WorkSafe of </w:t>
      </w:r>
      <w:r>
        <w:t>any</w:t>
      </w:r>
      <w:r w:rsidR="00A945FE">
        <w:t xml:space="preserve"> notifiable events. </w:t>
      </w:r>
    </w:p>
    <w:p w14:paraId="14F728D5" w14:textId="3B3F3CE9" w:rsidR="00EF1FBD" w:rsidRPr="00C363A0" w:rsidRDefault="00C47BAF" w:rsidP="00C363A0">
      <w:pPr>
        <w:pStyle w:val="BodyText"/>
      </w:pPr>
      <w:r>
        <w:t xml:space="preserve">The code bodies will investigate </w:t>
      </w:r>
      <w:r w:rsidR="007E35D7">
        <w:t>any</w:t>
      </w:r>
      <w:r>
        <w:t xml:space="preserve"> breaches of health and safety as reported by</w:t>
      </w:r>
      <w:r w:rsidR="007E35D7">
        <w:t xml:space="preserve"> the</w:t>
      </w:r>
      <w:r>
        <w:t xml:space="preserve"> RIU.</w:t>
      </w:r>
    </w:p>
    <w:p w14:paraId="5C58AED9" w14:textId="77777777" w:rsidR="00EF1FBD" w:rsidRPr="00CE068C" w:rsidRDefault="00EF1FBD" w:rsidP="00EF1FBD">
      <w:pPr>
        <w:rPr>
          <w:rFonts w:ascii="Calibri" w:hAnsi="Calibri"/>
          <w:b/>
          <w:szCs w:val="24"/>
        </w:rPr>
      </w:pPr>
    </w:p>
    <w:p w14:paraId="51389BCA" w14:textId="691489C0" w:rsidR="00EF1FBD" w:rsidRPr="00CE068C" w:rsidRDefault="009E2C15" w:rsidP="00950DEC">
      <w:pPr>
        <w:pStyle w:val="Heading1"/>
      </w:pPr>
      <w:bookmarkStart w:id="79" w:name="_Toc435522622"/>
      <w:r w:rsidRPr="00CE068C">
        <w:lastRenderedPageBreak/>
        <w:t xml:space="preserve">Information </w:t>
      </w:r>
      <w:r>
        <w:t>a</w:t>
      </w:r>
      <w:r w:rsidRPr="00CE068C">
        <w:t xml:space="preserve">nd Training </w:t>
      </w:r>
      <w:r>
        <w:t>f</w:t>
      </w:r>
      <w:r w:rsidRPr="00CE068C">
        <w:t>or Workers</w:t>
      </w:r>
      <w:bookmarkEnd w:id="79"/>
    </w:p>
    <w:p w14:paraId="1DC60EA5" w14:textId="77777777" w:rsidR="0087087D" w:rsidRDefault="00EF1FBD" w:rsidP="0087087D">
      <w:pPr>
        <w:pStyle w:val="Heading2"/>
      </w:pPr>
      <w:bookmarkStart w:id="80" w:name="_Toc435522623"/>
      <w:r w:rsidRPr="00CE068C">
        <w:t>Worker</w:t>
      </w:r>
      <w:r w:rsidR="00F27BEF">
        <w:t xml:space="preserve"> Training</w:t>
      </w:r>
      <w:bookmarkEnd w:id="80"/>
      <w:r w:rsidR="00F27BEF">
        <w:t xml:space="preserve"> </w:t>
      </w:r>
    </w:p>
    <w:p w14:paraId="38F216C8" w14:textId="2C3E0FE1" w:rsidR="00EF1FBD" w:rsidRPr="00CE068C" w:rsidRDefault="00EF1FBD" w:rsidP="00950DEC">
      <w:pPr>
        <w:pStyle w:val="BodyText"/>
      </w:pPr>
      <w:r w:rsidRPr="00CE068C">
        <w:t xml:space="preserve">No untrained worker </w:t>
      </w:r>
      <w:r w:rsidR="00F27BEF">
        <w:t>is</w:t>
      </w:r>
      <w:r w:rsidRPr="00CE068C">
        <w:t xml:space="preserve"> permitted to perform any task, operate any machinery, or deal with any substance or material without prior experience</w:t>
      </w:r>
      <w:r w:rsidR="00201F0B">
        <w:t>,</w:t>
      </w:r>
      <w:r w:rsidRPr="00CE068C">
        <w:t xml:space="preserve"> </w:t>
      </w:r>
      <w:r w:rsidR="00201F0B">
        <w:t>training and, if applicable, certification</w:t>
      </w:r>
      <w:r w:rsidR="00201F0B" w:rsidRPr="00CE068C">
        <w:t xml:space="preserve"> </w:t>
      </w:r>
      <w:r w:rsidRPr="00CE068C">
        <w:t>(unless closely supervised by some</w:t>
      </w:r>
      <w:r w:rsidR="003F34CE">
        <w:t>one</w:t>
      </w:r>
      <w:r w:rsidRPr="00CE068C">
        <w:t xml:space="preserve"> with such experience</w:t>
      </w:r>
      <w:r w:rsidR="00201F0B">
        <w:t>, training or certification</w:t>
      </w:r>
      <w:r w:rsidRPr="00CE068C">
        <w:t>).</w:t>
      </w:r>
    </w:p>
    <w:p w14:paraId="617CBB0E" w14:textId="28B92344" w:rsidR="00EF1FBD" w:rsidRPr="00CE068C" w:rsidRDefault="00F27BEF" w:rsidP="00DA6737">
      <w:pPr>
        <w:pStyle w:val="BodyText"/>
      </w:pPr>
      <w:r>
        <w:t>The Club must make a</w:t>
      </w:r>
      <w:r w:rsidRPr="00CE068C">
        <w:t xml:space="preserve">ll </w:t>
      </w:r>
      <w:r w:rsidR="00EF1FBD" w:rsidRPr="00CE068C">
        <w:t>workers aware of:</w:t>
      </w:r>
    </w:p>
    <w:p w14:paraId="52C67660" w14:textId="2052C426" w:rsidR="00EF1FBD" w:rsidRPr="00950DEC" w:rsidRDefault="006F267B" w:rsidP="005B319B">
      <w:pPr>
        <w:pStyle w:val="BodyText"/>
        <w:numPr>
          <w:ilvl w:val="0"/>
          <w:numId w:val="17"/>
        </w:numPr>
      </w:pPr>
      <w:r w:rsidRPr="00950DEC">
        <w:t xml:space="preserve">the hazards </w:t>
      </w:r>
      <w:r w:rsidR="00D20A7D">
        <w:t xml:space="preserve">and </w:t>
      </w:r>
      <w:r w:rsidR="00C47BAF">
        <w:t>risks</w:t>
      </w:r>
      <w:r w:rsidR="00C47BAF" w:rsidRPr="00950DEC">
        <w:t xml:space="preserve"> </w:t>
      </w:r>
      <w:r w:rsidRPr="00950DEC">
        <w:t>they will be exposed to in the workplace, and the controls or procedures to be taken to prevent any harm or damage to themselves, other person(s) and property</w:t>
      </w:r>
      <w:r>
        <w:t>;</w:t>
      </w:r>
    </w:p>
    <w:p w14:paraId="22B813E6" w14:textId="223BA7E5" w:rsidR="00EF1FBD" w:rsidRPr="00950DEC" w:rsidRDefault="006F267B" w:rsidP="005B319B">
      <w:pPr>
        <w:pStyle w:val="BodyText"/>
        <w:numPr>
          <w:ilvl w:val="0"/>
          <w:numId w:val="17"/>
        </w:numPr>
      </w:pPr>
      <w:r w:rsidRPr="00950DEC">
        <w:t>what to do in an emergency</w:t>
      </w:r>
      <w:r>
        <w:t>; and</w:t>
      </w:r>
    </w:p>
    <w:p w14:paraId="0AE01BED" w14:textId="065E1466" w:rsidR="00EF1FBD" w:rsidRPr="00950DEC" w:rsidRDefault="006F267B" w:rsidP="005B319B">
      <w:pPr>
        <w:pStyle w:val="BodyText"/>
        <w:numPr>
          <w:ilvl w:val="0"/>
          <w:numId w:val="17"/>
        </w:numPr>
      </w:pPr>
      <w:proofErr w:type="gramStart"/>
      <w:r w:rsidRPr="00950DEC">
        <w:t>where</w:t>
      </w:r>
      <w:proofErr w:type="gramEnd"/>
      <w:r w:rsidRPr="00950DEC">
        <w:t xml:space="preserve"> all necessary </w:t>
      </w:r>
      <w:r w:rsidR="00EF1FBD" w:rsidRPr="00950DEC">
        <w:t>safety gear or safety equipment and materials are kept.</w:t>
      </w:r>
    </w:p>
    <w:p w14:paraId="0A953086" w14:textId="6FF19349" w:rsidR="00EF1FBD" w:rsidRPr="00CE068C" w:rsidRDefault="00EF1FBD" w:rsidP="00950DEC">
      <w:pPr>
        <w:pStyle w:val="BodyText"/>
        <w:rPr>
          <w:szCs w:val="24"/>
        </w:rPr>
      </w:pPr>
      <w:r w:rsidRPr="00CE068C">
        <w:rPr>
          <w:szCs w:val="24"/>
        </w:rPr>
        <w:t xml:space="preserve">To ensure </w:t>
      </w:r>
      <w:r w:rsidR="00C61E6E">
        <w:rPr>
          <w:szCs w:val="24"/>
        </w:rPr>
        <w:t>the Club</w:t>
      </w:r>
      <w:r w:rsidRPr="00CE068C">
        <w:rPr>
          <w:szCs w:val="24"/>
        </w:rPr>
        <w:t xml:space="preserve"> compl</w:t>
      </w:r>
      <w:r w:rsidR="00C61E6E">
        <w:rPr>
          <w:szCs w:val="24"/>
        </w:rPr>
        <w:t xml:space="preserve">ies </w:t>
      </w:r>
      <w:r w:rsidRPr="00CE068C">
        <w:rPr>
          <w:szCs w:val="24"/>
        </w:rPr>
        <w:t>and maintain</w:t>
      </w:r>
      <w:r w:rsidR="00C61E6E">
        <w:rPr>
          <w:szCs w:val="24"/>
        </w:rPr>
        <w:t>s</w:t>
      </w:r>
      <w:r w:rsidRPr="00CE068C">
        <w:rPr>
          <w:szCs w:val="24"/>
        </w:rPr>
        <w:t xml:space="preserve"> this system, </w:t>
      </w:r>
      <w:r w:rsidR="00C61E6E">
        <w:rPr>
          <w:szCs w:val="24"/>
        </w:rPr>
        <w:t>it must</w:t>
      </w:r>
      <w:r w:rsidRPr="00CE068C">
        <w:rPr>
          <w:szCs w:val="24"/>
        </w:rPr>
        <w:t>:</w:t>
      </w:r>
    </w:p>
    <w:p w14:paraId="1A350610" w14:textId="776A07EA" w:rsidR="00EF1FBD" w:rsidRPr="000D2F53" w:rsidRDefault="006F267B" w:rsidP="005B319B">
      <w:pPr>
        <w:pStyle w:val="BodyText"/>
        <w:numPr>
          <w:ilvl w:val="0"/>
          <w:numId w:val="17"/>
        </w:numPr>
      </w:pPr>
      <w:r w:rsidRPr="00CE068C">
        <w:rPr>
          <w:szCs w:val="24"/>
        </w:rPr>
        <w:t>en</w:t>
      </w:r>
      <w:r w:rsidR="00EF1FBD" w:rsidRPr="00CE068C">
        <w:rPr>
          <w:szCs w:val="24"/>
        </w:rPr>
        <w:t xml:space="preserve">sure new </w:t>
      </w:r>
      <w:r w:rsidR="00EF1FBD" w:rsidRPr="000D2F53">
        <w:t xml:space="preserve">and existing </w:t>
      </w:r>
      <w:r w:rsidR="00201F0B">
        <w:t>workers</w:t>
      </w:r>
      <w:r w:rsidR="00201F0B" w:rsidRPr="000D2F53">
        <w:t xml:space="preserve"> </w:t>
      </w:r>
      <w:r w:rsidR="00EF1FBD" w:rsidRPr="000D2F53">
        <w:t>read and understand th</w:t>
      </w:r>
      <w:r w:rsidR="00C51501">
        <w:t>e Club’s health and Safety plans</w:t>
      </w:r>
      <w:r>
        <w:t xml:space="preserve">; </w:t>
      </w:r>
    </w:p>
    <w:p w14:paraId="7F365F69" w14:textId="4BDC210F" w:rsidR="00EF1FBD" w:rsidRPr="000D2F53" w:rsidRDefault="006F267B" w:rsidP="005B319B">
      <w:pPr>
        <w:pStyle w:val="BodyText"/>
        <w:numPr>
          <w:ilvl w:val="0"/>
          <w:numId w:val="17"/>
        </w:numPr>
      </w:pPr>
      <w:r w:rsidRPr="000D2F53">
        <w:t>ensu</w:t>
      </w:r>
      <w:r w:rsidR="00EF1FBD" w:rsidRPr="000D2F53">
        <w:t xml:space="preserve">re that </w:t>
      </w:r>
      <w:r w:rsidR="00C27FAC">
        <w:t xml:space="preserve">identified risks are shown in all </w:t>
      </w:r>
      <w:r w:rsidR="00201F0B">
        <w:t>worker</w:t>
      </w:r>
      <w:r w:rsidR="00201F0B" w:rsidRPr="000D2F53">
        <w:t xml:space="preserve"> </w:t>
      </w:r>
      <w:r w:rsidR="00EF1FBD" w:rsidRPr="000D2F53">
        <w:t>inductions</w:t>
      </w:r>
      <w:r w:rsidR="00C27FAC">
        <w:t>, including Board member inductions;</w:t>
      </w:r>
      <w:r w:rsidR="00C27FAC" w:rsidRPr="000D2F53">
        <w:t xml:space="preserve"> </w:t>
      </w:r>
    </w:p>
    <w:p w14:paraId="63F749E9" w14:textId="639C029A" w:rsidR="00EF1FBD" w:rsidRPr="000D2F53" w:rsidRDefault="006F267B" w:rsidP="005B319B">
      <w:pPr>
        <w:pStyle w:val="BodyText"/>
        <w:numPr>
          <w:ilvl w:val="0"/>
          <w:numId w:val="17"/>
        </w:numPr>
      </w:pPr>
      <w:r w:rsidRPr="000D2F53">
        <w:t>ensur</w:t>
      </w:r>
      <w:r w:rsidR="00EF1FBD" w:rsidRPr="000D2F53">
        <w:t xml:space="preserve">e </w:t>
      </w:r>
      <w:r w:rsidR="00C27FAC">
        <w:t xml:space="preserve">the </w:t>
      </w:r>
      <w:r w:rsidR="00EF1FBD" w:rsidRPr="000D2F53">
        <w:t xml:space="preserve">Manual is available and accessible to all new and existing </w:t>
      </w:r>
      <w:r w:rsidR="00402122">
        <w:t>worker</w:t>
      </w:r>
      <w:r w:rsidR="00EF1FBD" w:rsidRPr="000D2F53">
        <w:t>s</w:t>
      </w:r>
      <w:r>
        <w:t>;</w:t>
      </w:r>
    </w:p>
    <w:p w14:paraId="20DB58C5" w14:textId="0CC527D9" w:rsidR="00EF1FBD" w:rsidRPr="000D2F53" w:rsidRDefault="006F267B" w:rsidP="005B319B">
      <w:pPr>
        <w:pStyle w:val="BodyText"/>
        <w:numPr>
          <w:ilvl w:val="0"/>
          <w:numId w:val="17"/>
        </w:numPr>
      </w:pPr>
      <w:r w:rsidRPr="000D2F53">
        <w:t>revie</w:t>
      </w:r>
      <w:r w:rsidR="00EF1FBD" w:rsidRPr="000D2F53">
        <w:t xml:space="preserve">w this Manual </w:t>
      </w:r>
      <w:r w:rsidR="00C27FAC" w:rsidRPr="000D2F53">
        <w:t xml:space="preserve">as </w:t>
      </w:r>
      <w:r w:rsidR="00C27FAC">
        <w:t>required</w:t>
      </w:r>
      <w:r w:rsidR="00201F0B">
        <w:t>,</w:t>
      </w:r>
      <w:r w:rsidR="00C27FAC">
        <w:t xml:space="preserve"> but </w:t>
      </w:r>
      <w:r w:rsidR="00EF1FBD" w:rsidRPr="000D2F53">
        <w:t xml:space="preserve">at </w:t>
      </w:r>
      <w:r w:rsidR="00EF1FBD" w:rsidRPr="000D2F53">
        <w:rPr>
          <w:u w:val="single"/>
        </w:rPr>
        <w:t>least annually</w:t>
      </w:r>
      <w:r>
        <w:t>; and</w:t>
      </w:r>
    </w:p>
    <w:p w14:paraId="19E95157" w14:textId="02965740" w:rsidR="00EF1FBD" w:rsidRPr="00CE068C" w:rsidRDefault="006F267B" w:rsidP="005B319B">
      <w:pPr>
        <w:pStyle w:val="BodyText"/>
        <w:numPr>
          <w:ilvl w:val="0"/>
          <w:numId w:val="17"/>
        </w:numPr>
        <w:rPr>
          <w:szCs w:val="24"/>
        </w:rPr>
      </w:pPr>
      <w:proofErr w:type="gramStart"/>
      <w:r w:rsidRPr="000D2F53">
        <w:t>mainta</w:t>
      </w:r>
      <w:r w:rsidR="00EF1FBD" w:rsidRPr="000D2F53">
        <w:t>in</w:t>
      </w:r>
      <w:proofErr w:type="gramEnd"/>
      <w:r w:rsidR="00EF1FBD" w:rsidRPr="000D2F53">
        <w:t xml:space="preserve"> records to ensure all </w:t>
      </w:r>
      <w:r w:rsidR="00201F0B">
        <w:t>workers</w:t>
      </w:r>
      <w:r w:rsidR="00201F0B" w:rsidRPr="000D2F53">
        <w:t xml:space="preserve"> </w:t>
      </w:r>
      <w:r w:rsidR="00EF1FBD" w:rsidRPr="000D2F53">
        <w:t>have read and</w:t>
      </w:r>
      <w:r w:rsidR="00EF1FBD" w:rsidRPr="00CE068C">
        <w:rPr>
          <w:szCs w:val="24"/>
        </w:rPr>
        <w:t xml:space="preserve"> understood this Manual. </w:t>
      </w:r>
    </w:p>
    <w:p w14:paraId="4DE27463" w14:textId="5C9DD431" w:rsidR="00EF1FBD" w:rsidRPr="00CE068C" w:rsidRDefault="00EF1FBD" w:rsidP="00950DEC">
      <w:pPr>
        <w:pStyle w:val="Heading2"/>
      </w:pPr>
      <w:bookmarkStart w:id="81" w:name="_Toc435522625"/>
      <w:r w:rsidRPr="00CE068C">
        <w:t>Induction Training</w:t>
      </w:r>
      <w:bookmarkEnd w:id="81"/>
    </w:p>
    <w:p w14:paraId="44CDBBC2" w14:textId="49A653BA" w:rsidR="003B5E5C" w:rsidRDefault="003B5E5C" w:rsidP="009E2C15">
      <w:pPr>
        <w:pStyle w:val="BodyText"/>
        <w:spacing w:line="240" w:lineRule="auto"/>
      </w:pPr>
      <w:r>
        <w:t xml:space="preserve">The Club must induct all </w:t>
      </w:r>
      <w:r w:rsidR="00201F0B">
        <w:t>workers</w:t>
      </w:r>
      <w:r>
        <w:t xml:space="preserve">, volunteers, Board/Committee members, contractors and where reasonably practicable, visitors. </w:t>
      </w:r>
    </w:p>
    <w:p w14:paraId="221844F8" w14:textId="38A67ED5" w:rsidR="00EF1FBD" w:rsidRPr="00950DEC" w:rsidRDefault="00EF1FBD" w:rsidP="009E2C15">
      <w:pPr>
        <w:pStyle w:val="BodyText"/>
        <w:spacing w:line="240" w:lineRule="auto"/>
      </w:pPr>
      <w:r w:rsidRPr="00950DEC">
        <w:t xml:space="preserve">The </w:t>
      </w:r>
      <w:r w:rsidR="003B5E5C">
        <w:t>Club must address the following</w:t>
      </w:r>
      <w:r w:rsidR="003B5E5C" w:rsidRPr="00950DEC">
        <w:t xml:space="preserve"> </w:t>
      </w:r>
      <w:r w:rsidRPr="00950DEC">
        <w:t>health and safety topics during induction</w:t>
      </w:r>
      <w:r w:rsidR="003B5E5C">
        <w:t>s</w:t>
      </w:r>
      <w:r w:rsidRPr="00950DEC">
        <w:t>:</w:t>
      </w:r>
    </w:p>
    <w:p w14:paraId="181A9A0A" w14:textId="665C8D3E" w:rsidR="00EF1FBD" w:rsidRPr="00950DEC" w:rsidRDefault="006F267B" w:rsidP="005B319B">
      <w:pPr>
        <w:pStyle w:val="BodyText"/>
        <w:numPr>
          <w:ilvl w:val="0"/>
          <w:numId w:val="18"/>
        </w:numPr>
      </w:pPr>
      <w:r w:rsidRPr="00950DEC">
        <w:t>emergency procedures</w:t>
      </w:r>
      <w:r>
        <w:t>;</w:t>
      </w:r>
    </w:p>
    <w:p w14:paraId="4F943119" w14:textId="07A36888" w:rsidR="00EF1FBD" w:rsidRPr="00950DEC" w:rsidRDefault="006F267B" w:rsidP="005B319B">
      <w:pPr>
        <w:pStyle w:val="BodyText"/>
        <w:numPr>
          <w:ilvl w:val="0"/>
          <w:numId w:val="18"/>
        </w:numPr>
      </w:pPr>
      <w:r w:rsidRPr="00950DEC">
        <w:t>injury and incident reporting</w:t>
      </w:r>
      <w:r>
        <w:t>;</w:t>
      </w:r>
    </w:p>
    <w:p w14:paraId="032C6028" w14:textId="1965259B" w:rsidR="00EF1FBD" w:rsidRPr="00950DEC" w:rsidRDefault="00C27FAC" w:rsidP="005B319B">
      <w:pPr>
        <w:pStyle w:val="BodyText"/>
        <w:numPr>
          <w:ilvl w:val="0"/>
          <w:numId w:val="18"/>
        </w:numPr>
      </w:pPr>
      <w:r>
        <w:t>risk</w:t>
      </w:r>
      <w:r w:rsidRPr="00950DEC">
        <w:t xml:space="preserve"> </w:t>
      </w:r>
      <w:r w:rsidR="006F267B" w:rsidRPr="00950DEC">
        <w:t>management</w:t>
      </w:r>
      <w:r w:rsidR="006F267B">
        <w:t>;</w:t>
      </w:r>
    </w:p>
    <w:p w14:paraId="58718A5D" w14:textId="1DE4A12A" w:rsidR="00EF1FBD" w:rsidRPr="00FC14EF" w:rsidRDefault="003B5E5C" w:rsidP="005B319B">
      <w:pPr>
        <w:pStyle w:val="BodyText"/>
        <w:numPr>
          <w:ilvl w:val="0"/>
          <w:numId w:val="18"/>
        </w:numPr>
      </w:pPr>
      <w:r>
        <w:t xml:space="preserve">Club and </w:t>
      </w:r>
      <w:r w:rsidR="006F267B" w:rsidRPr="00FC14EF">
        <w:t xml:space="preserve"> </w:t>
      </w:r>
      <w:r w:rsidR="0087087D">
        <w:t>individual</w:t>
      </w:r>
      <w:r w:rsidR="0087087D" w:rsidRPr="00FC14EF">
        <w:t xml:space="preserve"> responsibilities</w:t>
      </w:r>
      <w:r w:rsidR="006F267B" w:rsidRPr="00FC14EF">
        <w:t>;</w:t>
      </w:r>
    </w:p>
    <w:p w14:paraId="16D5F598" w14:textId="09D1DCF0" w:rsidR="00EF1FBD" w:rsidRPr="00FC14EF" w:rsidRDefault="00402122" w:rsidP="005B319B">
      <w:pPr>
        <w:pStyle w:val="BodyText"/>
        <w:numPr>
          <w:ilvl w:val="0"/>
          <w:numId w:val="18"/>
        </w:numPr>
      </w:pPr>
      <w:r>
        <w:t>worker</w:t>
      </w:r>
      <w:r w:rsidR="00FC14EF" w:rsidRPr="00FC14EF">
        <w:t xml:space="preserve"> consultation;</w:t>
      </w:r>
    </w:p>
    <w:p w14:paraId="293B909A" w14:textId="016C64F7" w:rsidR="00EF1FBD" w:rsidRPr="00FC14EF" w:rsidRDefault="00FC14EF" w:rsidP="005B319B">
      <w:pPr>
        <w:pStyle w:val="BodyText"/>
        <w:numPr>
          <w:ilvl w:val="0"/>
          <w:numId w:val="18"/>
        </w:numPr>
      </w:pPr>
      <w:r w:rsidRPr="00FC14EF">
        <w:t xml:space="preserve">who does what in </w:t>
      </w:r>
      <w:r>
        <w:t>the</w:t>
      </w:r>
      <w:r w:rsidRPr="00FC14EF">
        <w:t xml:space="preserve"> health and safety system</w:t>
      </w:r>
      <w:r>
        <w:t>;</w:t>
      </w:r>
    </w:p>
    <w:p w14:paraId="6D272940" w14:textId="1B7C561B" w:rsidR="00EF1FBD" w:rsidRPr="00950DEC" w:rsidRDefault="00FC14EF" w:rsidP="005B319B">
      <w:pPr>
        <w:pStyle w:val="BodyText"/>
        <w:numPr>
          <w:ilvl w:val="0"/>
          <w:numId w:val="18"/>
        </w:numPr>
      </w:pPr>
      <w:r w:rsidRPr="00FC14EF">
        <w:t>what</w:t>
      </w:r>
      <w:r w:rsidRPr="00950DEC">
        <w:t xml:space="preserve"> to do </w:t>
      </w:r>
      <w:r w:rsidR="003B5E5C">
        <w:t>in the case of a notifiable event</w:t>
      </w:r>
      <w:r>
        <w:t>;</w:t>
      </w:r>
    </w:p>
    <w:p w14:paraId="12667D21" w14:textId="0E9BD3AE" w:rsidR="00EF1FBD" w:rsidRPr="00950DEC" w:rsidRDefault="003B5E5C" w:rsidP="005B319B">
      <w:pPr>
        <w:pStyle w:val="BodyText"/>
        <w:numPr>
          <w:ilvl w:val="0"/>
          <w:numId w:val="18"/>
        </w:numPr>
      </w:pPr>
      <w:r>
        <w:t>individual</w:t>
      </w:r>
      <w:r w:rsidRPr="00950DEC">
        <w:t xml:space="preserve"> </w:t>
      </w:r>
      <w:r w:rsidR="00FC14EF" w:rsidRPr="00950DEC">
        <w:t xml:space="preserve">and </w:t>
      </w:r>
      <w:r>
        <w:t>Club</w:t>
      </w:r>
      <w:r w:rsidR="00FC14EF" w:rsidRPr="00950DEC">
        <w:t xml:space="preserve"> responsibilities for rehabilitation</w:t>
      </w:r>
      <w:r w:rsidR="00FC14EF">
        <w:t>;</w:t>
      </w:r>
    </w:p>
    <w:p w14:paraId="00DB1EA7" w14:textId="0B146AB1" w:rsidR="00EF1FBD" w:rsidRPr="00950DEC" w:rsidRDefault="00FC14EF" w:rsidP="005B319B">
      <w:pPr>
        <w:pStyle w:val="BodyText"/>
        <w:numPr>
          <w:ilvl w:val="0"/>
          <w:numId w:val="18"/>
        </w:numPr>
      </w:pPr>
      <w:r w:rsidRPr="00950DEC">
        <w:t xml:space="preserve">use and maintenance of </w:t>
      </w:r>
      <w:r>
        <w:t>health and safety</w:t>
      </w:r>
      <w:r w:rsidRPr="00950DEC">
        <w:t xml:space="preserve"> equipment</w:t>
      </w:r>
      <w:r>
        <w:t>; and</w:t>
      </w:r>
    </w:p>
    <w:p w14:paraId="7133A0F7" w14:textId="294DCFC9" w:rsidR="00EF1FBD" w:rsidRPr="00950DEC" w:rsidRDefault="00FC14EF" w:rsidP="005B319B">
      <w:pPr>
        <w:pStyle w:val="BodyText"/>
        <w:numPr>
          <w:ilvl w:val="0"/>
          <w:numId w:val="18"/>
        </w:numPr>
      </w:pPr>
      <w:proofErr w:type="gramStart"/>
      <w:r w:rsidRPr="00950DEC">
        <w:t>safety</w:t>
      </w:r>
      <w:proofErr w:type="gramEnd"/>
      <w:r w:rsidRPr="00950DEC">
        <w:t xml:space="preserve"> </w:t>
      </w:r>
      <w:r w:rsidR="00EF1FBD" w:rsidRPr="00950DEC">
        <w:t xml:space="preserve">around horses (if the </w:t>
      </w:r>
      <w:r w:rsidR="003B5E5C">
        <w:t>individual</w:t>
      </w:r>
      <w:r w:rsidR="003B5E5C" w:rsidRPr="00950DEC">
        <w:t xml:space="preserve"> </w:t>
      </w:r>
      <w:r w:rsidR="00EF1FBD" w:rsidRPr="00950DEC">
        <w:t>is likely to come into contact with horses at any stage)</w:t>
      </w:r>
      <w:r w:rsidR="004D7941">
        <w:t>.</w:t>
      </w:r>
    </w:p>
    <w:p w14:paraId="389C688F" w14:textId="2657FE4D" w:rsidR="00F65003" w:rsidRDefault="00F65003" w:rsidP="00FC14EF">
      <w:pPr>
        <w:pStyle w:val="Heading1"/>
      </w:pPr>
      <w:bookmarkStart w:id="82" w:name="_Toc435522626"/>
      <w:r>
        <w:lastRenderedPageBreak/>
        <w:t>Bullying and Harassment</w:t>
      </w:r>
      <w:bookmarkEnd w:id="82"/>
      <w:r>
        <w:t xml:space="preserve"> </w:t>
      </w:r>
    </w:p>
    <w:p w14:paraId="1C74B608" w14:textId="77777777" w:rsidR="00AA6F99" w:rsidRDefault="004D79B3" w:rsidP="00AA6F99">
      <w:pPr>
        <w:rPr>
          <w:lang w:eastAsia="en-NZ"/>
        </w:rPr>
      </w:pPr>
      <w:r w:rsidRPr="00AA6F99">
        <w:rPr>
          <w:lang w:eastAsia="en-NZ"/>
        </w:rPr>
        <w:t xml:space="preserve">All forms of bullying, harassment, unlawful discrimination and victimising are prohibited. </w:t>
      </w:r>
    </w:p>
    <w:p w14:paraId="07304BA6" w14:textId="2D059CC1" w:rsidR="004D79B3" w:rsidRPr="004D79B3" w:rsidRDefault="004D79B3" w:rsidP="004D79B3">
      <w:pPr>
        <w:pStyle w:val="BodyText"/>
      </w:pPr>
      <w:r>
        <w:t>The Club</w:t>
      </w:r>
      <w:r w:rsidRPr="004D79B3">
        <w:t xml:space="preserve"> must take reasonable steps to ensure that the </w:t>
      </w:r>
      <w:r w:rsidR="00201F0B">
        <w:t>workplace</w:t>
      </w:r>
      <w:r w:rsidRPr="004D79B3">
        <w:t xml:space="preserve"> is free from all forms of </w:t>
      </w:r>
      <w:r>
        <w:rPr>
          <w:rFonts w:asciiTheme="minorHAnsi" w:eastAsiaTheme="minorHAnsi" w:hAnsiTheme="minorHAnsi" w:cstheme="minorBidi"/>
        </w:rPr>
        <w:t xml:space="preserve">bullying, harassment, </w:t>
      </w:r>
      <w:proofErr w:type="gramStart"/>
      <w:r>
        <w:rPr>
          <w:rFonts w:asciiTheme="minorHAnsi" w:eastAsiaTheme="minorHAnsi" w:hAnsiTheme="minorHAnsi" w:cstheme="minorBidi"/>
        </w:rPr>
        <w:t>unlawful</w:t>
      </w:r>
      <w:proofErr w:type="gramEnd"/>
      <w:r>
        <w:rPr>
          <w:rFonts w:asciiTheme="minorHAnsi" w:eastAsiaTheme="minorHAnsi" w:hAnsiTheme="minorHAnsi" w:cstheme="minorBidi"/>
        </w:rPr>
        <w:t xml:space="preserve"> discrimination and victimising</w:t>
      </w:r>
      <w:r>
        <w:t>.</w:t>
      </w:r>
    </w:p>
    <w:p w14:paraId="278C8804" w14:textId="29291070" w:rsidR="00F65003" w:rsidRPr="00F65003" w:rsidRDefault="00F65003" w:rsidP="004D79B3">
      <w:pPr>
        <w:pStyle w:val="Heading2"/>
      </w:pPr>
      <w:bookmarkStart w:id="83" w:name="_Toc435522627"/>
      <w:r w:rsidRPr="00F65003">
        <w:t>Definition</w:t>
      </w:r>
      <w:bookmarkEnd w:id="83"/>
    </w:p>
    <w:p w14:paraId="621205DB" w14:textId="4CBF5F83" w:rsidR="00F27BEF" w:rsidRPr="00F27BEF" w:rsidRDefault="00993225" w:rsidP="00F65003">
      <w:pPr>
        <w:rPr>
          <w:bCs/>
        </w:rPr>
      </w:pPr>
      <w:r>
        <w:rPr>
          <w:bCs/>
        </w:rPr>
        <w:t>H</w:t>
      </w:r>
      <w:r w:rsidR="00F27BEF">
        <w:rPr>
          <w:bCs/>
        </w:rPr>
        <w:t>arassment</w:t>
      </w:r>
      <w:r>
        <w:rPr>
          <w:bCs/>
        </w:rPr>
        <w:t>,</w:t>
      </w:r>
      <w:r w:rsidR="00F27BEF">
        <w:rPr>
          <w:bCs/>
        </w:rPr>
        <w:t xml:space="preserve"> </w:t>
      </w:r>
      <w:r>
        <w:rPr>
          <w:bCs/>
        </w:rPr>
        <w:t xml:space="preserve">unlawful </w:t>
      </w:r>
      <w:r w:rsidR="00F27BEF">
        <w:rPr>
          <w:bCs/>
        </w:rPr>
        <w:t xml:space="preserve">discrimination </w:t>
      </w:r>
      <w:r>
        <w:rPr>
          <w:bCs/>
        </w:rPr>
        <w:t xml:space="preserve">and victimisation are fully defined in the Human Rights Act 1993. </w:t>
      </w:r>
    </w:p>
    <w:p w14:paraId="2D0E3BA0" w14:textId="11DC45AB" w:rsidR="004D79B3" w:rsidRDefault="004D79B3" w:rsidP="00F65003">
      <w:r w:rsidRPr="004D79B3">
        <w:rPr>
          <w:b/>
          <w:bCs/>
        </w:rPr>
        <w:t>Bullying</w:t>
      </w:r>
      <w:r w:rsidRPr="004D79B3">
        <w:t xml:space="preserve"> is any repeated </w:t>
      </w:r>
      <w:r w:rsidRPr="004D79B3">
        <w:rPr>
          <w:bCs/>
        </w:rPr>
        <w:t>unreasonable behaviour</w:t>
      </w:r>
      <w:r w:rsidRPr="004D79B3">
        <w:t xml:space="preserve"> directed towards a person, or group of people, that creates a risk to their mental or physical health and safety</w:t>
      </w:r>
      <w:r>
        <w:t>.</w:t>
      </w:r>
    </w:p>
    <w:p w14:paraId="726B3C10" w14:textId="77777777" w:rsidR="004D79B3" w:rsidRPr="004D79B3" w:rsidRDefault="004D79B3" w:rsidP="004D79B3">
      <w:r w:rsidRPr="004D79B3">
        <w:rPr>
          <w:b/>
          <w:bCs/>
        </w:rPr>
        <w:t>Discrimination</w:t>
      </w:r>
      <w:r w:rsidRPr="004D79B3">
        <w:t xml:space="preserve"> can occur either directly or indirectly:</w:t>
      </w:r>
    </w:p>
    <w:p w14:paraId="1A912DB1" w14:textId="2AAF15FE" w:rsidR="004D79B3" w:rsidRDefault="004D79B3" w:rsidP="005B319B">
      <w:pPr>
        <w:pStyle w:val="BodyText"/>
        <w:numPr>
          <w:ilvl w:val="0"/>
          <w:numId w:val="18"/>
        </w:numPr>
      </w:pPr>
      <w:proofErr w:type="gramStart"/>
      <w:r w:rsidRPr="004D79B3">
        <w:rPr>
          <w:b/>
        </w:rPr>
        <w:t>direct</w:t>
      </w:r>
      <w:proofErr w:type="gramEnd"/>
      <w:r w:rsidRPr="004D79B3">
        <w:rPr>
          <w:b/>
        </w:rPr>
        <w:t xml:space="preserve"> discrimination</w:t>
      </w:r>
      <w:r w:rsidRPr="004D79B3">
        <w:t xml:space="preserve"> </w:t>
      </w:r>
      <w:r w:rsidR="00F27BEF">
        <w:t>is</w:t>
      </w:r>
      <w:r w:rsidRPr="004D79B3">
        <w:t xml:space="preserve"> when a person is treated less favourably than another person, in the same or similar circumstances, because of a prohibited ground such as their sex, race, marital status, disability etc</w:t>
      </w:r>
      <w:r>
        <w:t>.</w:t>
      </w:r>
    </w:p>
    <w:p w14:paraId="7AC6BD8C" w14:textId="6BA5BDAA" w:rsidR="004D79B3" w:rsidRDefault="004D79B3" w:rsidP="005B319B">
      <w:pPr>
        <w:pStyle w:val="BodyText"/>
        <w:numPr>
          <w:ilvl w:val="0"/>
          <w:numId w:val="18"/>
        </w:numPr>
      </w:pPr>
      <w:proofErr w:type="gramStart"/>
      <w:r w:rsidRPr="004D79B3">
        <w:rPr>
          <w:b/>
        </w:rPr>
        <w:t>indirect</w:t>
      </w:r>
      <w:proofErr w:type="gramEnd"/>
      <w:r w:rsidRPr="004D79B3">
        <w:rPr>
          <w:b/>
        </w:rPr>
        <w:t xml:space="preserve"> discrimination</w:t>
      </w:r>
      <w:r w:rsidRPr="004D79B3">
        <w:t xml:space="preserve"> </w:t>
      </w:r>
      <w:r w:rsidR="00F27BEF">
        <w:t>is</w:t>
      </w:r>
      <w:r w:rsidRPr="004D79B3">
        <w:t xml:space="preserve"> when there is a requirement, rule, policy, practice or procedure that is the same for everyone, but has an unequal effect on particular groups. This type of requirement is likely to be indirect discrimination unless the requirement is reasonable in all the circumstances</w:t>
      </w:r>
      <w:r>
        <w:t>.</w:t>
      </w:r>
    </w:p>
    <w:p w14:paraId="54BA9FED" w14:textId="2CEFDD81" w:rsidR="004D79B3" w:rsidRDefault="004D79B3" w:rsidP="004D79B3">
      <w:pPr>
        <w:pStyle w:val="BodyText"/>
      </w:pPr>
      <w:r w:rsidRPr="004D79B3">
        <w:rPr>
          <w:b/>
          <w:bCs/>
        </w:rPr>
        <w:t>Harassment</w:t>
      </w:r>
      <w:r w:rsidRPr="004D79B3">
        <w:t xml:space="preserve"> is unwelcome conduct that is offensive, humiliating or intimidating to any other person and is either repeated, or of such significant nature, that it has a detrimental effect on the person, their performance or their work and study environment</w:t>
      </w:r>
      <w:r>
        <w:t>.</w:t>
      </w:r>
    </w:p>
    <w:p w14:paraId="4A697B13" w14:textId="7F2864F9" w:rsidR="004D79B3" w:rsidRDefault="004D79B3" w:rsidP="004D79B3">
      <w:pPr>
        <w:pStyle w:val="BodyText"/>
      </w:pPr>
      <w:r w:rsidRPr="004D79B3">
        <w:rPr>
          <w:b/>
          <w:bCs/>
        </w:rPr>
        <w:t>Racial harassment</w:t>
      </w:r>
      <w:r w:rsidRPr="004D79B3">
        <w:t xml:space="preserve"> is behaviour that is racist, hurtful or offensive and is either repeated or serious enough to have a detrimental effect on a person. The Human Rights Act 1993 defines racial harassment as behaviour that is uninvited and humiliates, offends or intimidates someone because of their race, colour, ethnic or national origin. It can involve spoken, written or visual material or a physical act</w:t>
      </w:r>
      <w:r>
        <w:t>.</w:t>
      </w:r>
    </w:p>
    <w:p w14:paraId="070939DB" w14:textId="12608626" w:rsidR="004D79B3" w:rsidRPr="004D79B3" w:rsidRDefault="004D79B3" w:rsidP="004D79B3">
      <w:pPr>
        <w:pStyle w:val="BodyText"/>
      </w:pPr>
      <w:r w:rsidRPr="004D79B3">
        <w:rPr>
          <w:b/>
          <w:bCs/>
        </w:rPr>
        <w:t>Sexual harassment</w:t>
      </w:r>
      <w:r w:rsidRPr="004D79B3">
        <w:t xml:space="preserve"> is unwelcome conduct of a sexual nature that is offensive, humiliating or intimidating to any other person and is either repeated, or of such a significant nature, that it has a detrimental effect on the person, their performance or their work and study environment</w:t>
      </w:r>
      <w:r>
        <w:t xml:space="preserve">. </w:t>
      </w:r>
      <w:r w:rsidRPr="004D79B3">
        <w:t>It is unlawful to sexually harass another person even if there was no intention to harass the person</w:t>
      </w:r>
    </w:p>
    <w:p w14:paraId="6C4DC917" w14:textId="15AE2EFA" w:rsidR="004D79B3" w:rsidRPr="004D79B3" w:rsidRDefault="004D79B3" w:rsidP="004D79B3">
      <w:pPr>
        <w:pStyle w:val="BodyText"/>
      </w:pPr>
      <w:r w:rsidRPr="004D79B3">
        <w:rPr>
          <w:b/>
          <w:bCs/>
        </w:rPr>
        <w:t xml:space="preserve">Victimisation </w:t>
      </w:r>
      <w:r w:rsidRPr="004D79B3">
        <w:t>occurs if someone suffers unfavourable treatment because they have made, or propo</w:t>
      </w:r>
      <w:r w:rsidR="00A945FE">
        <w:t>se to make, a genuine complaint</w:t>
      </w:r>
      <w:r w:rsidRPr="004D79B3">
        <w:t>, or appear as a witness or provide information about such a complaint</w:t>
      </w:r>
    </w:p>
    <w:p w14:paraId="22744797" w14:textId="7382C0AE" w:rsidR="00F65003" w:rsidRPr="004D6AF5" w:rsidRDefault="00F65003" w:rsidP="00FC14EF">
      <w:pPr>
        <w:pStyle w:val="Heading2"/>
      </w:pPr>
      <w:bookmarkStart w:id="84" w:name="_Toc435193939"/>
      <w:bookmarkStart w:id="85" w:name="_Toc435445892"/>
      <w:bookmarkStart w:id="86" w:name="_Toc435193940"/>
      <w:bookmarkStart w:id="87" w:name="_Toc435445893"/>
      <w:bookmarkStart w:id="88" w:name="_Toc435193941"/>
      <w:bookmarkStart w:id="89" w:name="_Toc435445894"/>
      <w:bookmarkStart w:id="90" w:name="_Toc435193942"/>
      <w:bookmarkStart w:id="91" w:name="_Toc435445895"/>
      <w:bookmarkStart w:id="92" w:name="_Toc435193943"/>
      <w:bookmarkStart w:id="93" w:name="_Toc435445896"/>
      <w:bookmarkStart w:id="94" w:name="_Toc435193944"/>
      <w:bookmarkStart w:id="95" w:name="_Toc435445897"/>
      <w:bookmarkStart w:id="96" w:name="_Toc435193945"/>
      <w:bookmarkStart w:id="97" w:name="_Toc435445898"/>
      <w:bookmarkStart w:id="98" w:name="_Toc435193946"/>
      <w:bookmarkStart w:id="99" w:name="_Toc435445899"/>
      <w:bookmarkStart w:id="100" w:name="_Toc435193947"/>
      <w:bookmarkStart w:id="101" w:name="_Toc435445900"/>
      <w:bookmarkStart w:id="102" w:name="_Toc435193948"/>
      <w:bookmarkStart w:id="103" w:name="_Toc435445901"/>
      <w:bookmarkStart w:id="104" w:name="_Toc435193949"/>
      <w:bookmarkStart w:id="105" w:name="_Toc435445902"/>
      <w:bookmarkStart w:id="106" w:name="_Toc435193950"/>
      <w:bookmarkStart w:id="107" w:name="_Toc435445903"/>
      <w:bookmarkStart w:id="108" w:name="_Toc435193951"/>
      <w:bookmarkStart w:id="109" w:name="_Toc435445904"/>
      <w:bookmarkStart w:id="110" w:name="_Toc435193952"/>
      <w:bookmarkStart w:id="111" w:name="_Toc435445905"/>
      <w:bookmarkStart w:id="112" w:name="_Toc435193953"/>
      <w:bookmarkStart w:id="113" w:name="_Toc435445906"/>
      <w:bookmarkStart w:id="114" w:name="_Toc435193954"/>
      <w:bookmarkStart w:id="115" w:name="_Toc435445907"/>
      <w:bookmarkStart w:id="116" w:name="_Toc435193955"/>
      <w:bookmarkStart w:id="117" w:name="_Toc435445908"/>
      <w:bookmarkStart w:id="118" w:name="_Toc435193956"/>
      <w:bookmarkStart w:id="119" w:name="_Toc435445909"/>
      <w:bookmarkStart w:id="120" w:name="_Toc435193957"/>
      <w:bookmarkStart w:id="121" w:name="_Toc435445910"/>
      <w:bookmarkStart w:id="122" w:name="_Toc435193958"/>
      <w:bookmarkStart w:id="123" w:name="_Toc435445911"/>
      <w:bookmarkStart w:id="124" w:name="_Toc435193959"/>
      <w:bookmarkStart w:id="125" w:name="_Toc435445912"/>
      <w:bookmarkStart w:id="126" w:name="_Toc435193960"/>
      <w:bookmarkStart w:id="127" w:name="_Toc435445913"/>
      <w:bookmarkStart w:id="128" w:name="_Toc435193961"/>
      <w:bookmarkStart w:id="129" w:name="_Toc435445914"/>
      <w:bookmarkStart w:id="130" w:name="_Toc435193962"/>
      <w:bookmarkStart w:id="131" w:name="_Toc435445915"/>
      <w:bookmarkStart w:id="132" w:name="_Toc435193963"/>
      <w:bookmarkStart w:id="133" w:name="_Toc435445916"/>
      <w:bookmarkStart w:id="134" w:name="_Toc435193964"/>
      <w:bookmarkStart w:id="135" w:name="_Toc435445917"/>
      <w:bookmarkStart w:id="136" w:name="_Toc435193965"/>
      <w:bookmarkStart w:id="137" w:name="_Toc435445918"/>
      <w:bookmarkStart w:id="138" w:name="_Toc435193966"/>
      <w:bookmarkStart w:id="139" w:name="_Toc435445919"/>
      <w:bookmarkStart w:id="140" w:name="_Toc435193967"/>
      <w:bookmarkStart w:id="141" w:name="_Toc435445920"/>
      <w:bookmarkStart w:id="142" w:name="_Toc435193968"/>
      <w:bookmarkStart w:id="143" w:name="_Toc435445921"/>
      <w:bookmarkStart w:id="144" w:name="_Toc435193969"/>
      <w:bookmarkStart w:id="145" w:name="_Toc435445922"/>
      <w:bookmarkStart w:id="146" w:name="_Toc435193970"/>
      <w:bookmarkStart w:id="147" w:name="_Toc435445923"/>
      <w:bookmarkStart w:id="148" w:name="_Toc435193971"/>
      <w:bookmarkStart w:id="149" w:name="_Toc435445924"/>
      <w:bookmarkStart w:id="150" w:name="_Toc435193972"/>
      <w:bookmarkStart w:id="151" w:name="_Toc435445925"/>
      <w:bookmarkStart w:id="152" w:name="_Toc435193973"/>
      <w:bookmarkStart w:id="153" w:name="_Toc435445926"/>
      <w:bookmarkStart w:id="154" w:name="_Toc435193974"/>
      <w:bookmarkStart w:id="155" w:name="_Toc435445927"/>
      <w:bookmarkStart w:id="156" w:name="_Toc435193975"/>
      <w:bookmarkStart w:id="157" w:name="_Toc435445928"/>
      <w:bookmarkStart w:id="158" w:name="_Toc435193976"/>
      <w:bookmarkStart w:id="159" w:name="_Toc435445929"/>
      <w:bookmarkStart w:id="160" w:name="_Toc435193977"/>
      <w:bookmarkStart w:id="161" w:name="_Toc435445930"/>
      <w:bookmarkStart w:id="162" w:name="_Toc435193978"/>
      <w:bookmarkStart w:id="163" w:name="_Toc435445931"/>
      <w:bookmarkStart w:id="164" w:name="_Toc435193979"/>
      <w:bookmarkStart w:id="165" w:name="_Toc435445932"/>
      <w:bookmarkStart w:id="166" w:name="_Toc435193980"/>
      <w:bookmarkStart w:id="167" w:name="_Toc435445933"/>
      <w:bookmarkStart w:id="168" w:name="_Toc435193981"/>
      <w:bookmarkStart w:id="169" w:name="_Toc435445934"/>
      <w:bookmarkStart w:id="170" w:name="_Toc435193982"/>
      <w:bookmarkStart w:id="171" w:name="_Toc435445935"/>
      <w:bookmarkStart w:id="172" w:name="_Toc435193983"/>
      <w:bookmarkStart w:id="173" w:name="_Toc435445936"/>
      <w:bookmarkStart w:id="174" w:name="_Toc435193984"/>
      <w:bookmarkStart w:id="175" w:name="_Toc435445937"/>
      <w:bookmarkStart w:id="176" w:name="_Toc435193985"/>
      <w:bookmarkStart w:id="177" w:name="_Toc435445938"/>
      <w:bookmarkStart w:id="178" w:name="_Toc435193986"/>
      <w:bookmarkStart w:id="179" w:name="_Toc435445939"/>
      <w:bookmarkStart w:id="180" w:name="_Toc435193987"/>
      <w:bookmarkStart w:id="181" w:name="_Toc435445940"/>
      <w:bookmarkStart w:id="182" w:name="_Toc435193988"/>
      <w:bookmarkStart w:id="183" w:name="_Toc435445941"/>
      <w:bookmarkStart w:id="184" w:name="_Toc435193989"/>
      <w:bookmarkStart w:id="185" w:name="_Toc435445942"/>
      <w:bookmarkStart w:id="186" w:name="_Toc43552263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4D6AF5">
        <w:t>Advice, Information and Support</w:t>
      </w:r>
      <w:bookmarkEnd w:id="186"/>
    </w:p>
    <w:p w14:paraId="61EB38F2" w14:textId="48D18D80" w:rsidR="00F65003" w:rsidRPr="00F65003" w:rsidRDefault="004D79B3" w:rsidP="00F65003">
      <w:r>
        <w:t>A</w:t>
      </w:r>
      <w:r w:rsidR="00F65003" w:rsidRPr="00F65003">
        <w:t xml:space="preserve">dvice </w:t>
      </w:r>
      <w:r>
        <w:t xml:space="preserve">and support </w:t>
      </w:r>
      <w:r w:rsidR="00F65003" w:rsidRPr="00F65003">
        <w:t xml:space="preserve">on </w:t>
      </w:r>
      <w:r>
        <w:t>bullying, harassment, unlawful discrimination and victimising is available from</w:t>
      </w:r>
      <w:r w:rsidR="00F65003" w:rsidRPr="00F65003">
        <w:t>:</w:t>
      </w:r>
    </w:p>
    <w:p w14:paraId="17F48959" w14:textId="047A508D" w:rsidR="00F65003" w:rsidRPr="00F65003" w:rsidRDefault="004E418E" w:rsidP="005B319B">
      <w:pPr>
        <w:pStyle w:val="ListParagraph"/>
        <w:numPr>
          <w:ilvl w:val="0"/>
          <w:numId w:val="18"/>
        </w:numPr>
        <w:rPr>
          <w:rFonts w:asciiTheme="minorHAnsi" w:hAnsiTheme="minorHAnsi"/>
          <w:sz w:val="22"/>
          <w:szCs w:val="22"/>
        </w:rPr>
      </w:pPr>
      <w:r w:rsidRPr="00F65003">
        <w:rPr>
          <w:rFonts w:asciiTheme="minorHAnsi" w:hAnsiTheme="minorHAnsi"/>
          <w:sz w:val="22"/>
          <w:szCs w:val="22"/>
        </w:rPr>
        <w:t>f</w:t>
      </w:r>
      <w:r w:rsidR="00F65003" w:rsidRPr="00F65003">
        <w:rPr>
          <w:rFonts w:asciiTheme="minorHAnsi" w:hAnsiTheme="minorHAnsi"/>
          <w:sz w:val="22"/>
          <w:szCs w:val="22"/>
        </w:rPr>
        <w:t>riend</w:t>
      </w:r>
      <w:r w:rsidR="004D79B3">
        <w:rPr>
          <w:rFonts w:asciiTheme="minorHAnsi" w:hAnsiTheme="minorHAnsi"/>
          <w:sz w:val="22"/>
          <w:szCs w:val="22"/>
        </w:rPr>
        <w:t>s</w:t>
      </w:r>
      <w:r w:rsidR="00F65003" w:rsidRPr="00F65003">
        <w:rPr>
          <w:rFonts w:asciiTheme="minorHAnsi" w:hAnsiTheme="minorHAnsi"/>
          <w:sz w:val="22"/>
          <w:szCs w:val="22"/>
        </w:rPr>
        <w:t xml:space="preserve"> or family member</w:t>
      </w:r>
      <w:r w:rsidR="004D79B3">
        <w:rPr>
          <w:rFonts w:asciiTheme="minorHAnsi" w:hAnsiTheme="minorHAnsi"/>
          <w:sz w:val="22"/>
          <w:szCs w:val="22"/>
        </w:rPr>
        <w:t>s</w:t>
      </w:r>
      <w:r>
        <w:rPr>
          <w:rFonts w:asciiTheme="minorHAnsi" w:hAnsiTheme="minorHAnsi"/>
          <w:sz w:val="22"/>
          <w:szCs w:val="22"/>
        </w:rPr>
        <w:t>;</w:t>
      </w:r>
    </w:p>
    <w:p w14:paraId="1B45ED02" w14:textId="49711097" w:rsidR="00F65003" w:rsidRPr="00F65003" w:rsidRDefault="00F65003" w:rsidP="005B319B">
      <w:pPr>
        <w:pStyle w:val="ListParagraph"/>
        <w:numPr>
          <w:ilvl w:val="0"/>
          <w:numId w:val="18"/>
        </w:numPr>
        <w:rPr>
          <w:rFonts w:asciiTheme="minorHAnsi" w:hAnsiTheme="minorHAnsi"/>
          <w:sz w:val="22"/>
          <w:szCs w:val="22"/>
        </w:rPr>
      </w:pPr>
      <w:r w:rsidRPr="00F65003">
        <w:rPr>
          <w:rFonts w:asciiTheme="minorHAnsi" w:hAnsiTheme="minorHAnsi"/>
          <w:sz w:val="22"/>
          <w:szCs w:val="22"/>
        </w:rPr>
        <w:t>senior colleague</w:t>
      </w:r>
      <w:r w:rsidR="004D79B3">
        <w:rPr>
          <w:rFonts w:asciiTheme="minorHAnsi" w:hAnsiTheme="minorHAnsi"/>
          <w:sz w:val="22"/>
          <w:szCs w:val="22"/>
        </w:rPr>
        <w:t>s</w:t>
      </w:r>
      <w:r w:rsidR="004E418E">
        <w:rPr>
          <w:rFonts w:asciiTheme="minorHAnsi" w:hAnsiTheme="minorHAnsi"/>
          <w:sz w:val="22"/>
          <w:szCs w:val="22"/>
        </w:rPr>
        <w:t>;</w:t>
      </w:r>
    </w:p>
    <w:p w14:paraId="64A218C0" w14:textId="4ECA942E" w:rsidR="00F65003" w:rsidRPr="00F65003" w:rsidRDefault="00F65003" w:rsidP="005B319B">
      <w:pPr>
        <w:pStyle w:val="ListParagraph"/>
        <w:numPr>
          <w:ilvl w:val="0"/>
          <w:numId w:val="18"/>
        </w:numPr>
        <w:rPr>
          <w:rFonts w:asciiTheme="minorHAnsi" w:hAnsiTheme="minorHAnsi"/>
          <w:sz w:val="22"/>
          <w:szCs w:val="22"/>
        </w:rPr>
      </w:pPr>
      <w:r w:rsidRPr="00F65003">
        <w:rPr>
          <w:rFonts w:asciiTheme="minorHAnsi" w:hAnsiTheme="minorHAnsi"/>
          <w:sz w:val="22"/>
          <w:szCs w:val="22"/>
        </w:rPr>
        <w:lastRenderedPageBreak/>
        <w:t>manager</w:t>
      </w:r>
      <w:r w:rsidR="004D79B3">
        <w:rPr>
          <w:rFonts w:asciiTheme="minorHAnsi" w:hAnsiTheme="minorHAnsi"/>
          <w:sz w:val="22"/>
          <w:szCs w:val="22"/>
        </w:rPr>
        <w:t>s</w:t>
      </w:r>
      <w:r w:rsidR="004E418E">
        <w:rPr>
          <w:rFonts w:asciiTheme="minorHAnsi" w:hAnsiTheme="minorHAnsi"/>
          <w:sz w:val="22"/>
          <w:szCs w:val="22"/>
        </w:rPr>
        <w:t>;</w:t>
      </w:r>
    </w:p>
    <w:p w14:paraId="399C7257" w14:textId="37333423" w:rsidR="00F65003" w:rsidRPr="00F65003" w:rsidRDefault="00087E0C" w:rsidP="005B319B">
      <w:pPr>
        <w:pStyle w:val="ListParagraph"/>
        <w:numPr>
          <w:ilvl w:val="0"/>
          <w:numId w:val="18"/>
        </w:numPr>
        <w:rPr>
          <w:rFonts w:asciiTheme="minorHAnsi" w:hAnsiTheme="minorHAnsi"/>
          <w:sz w:val="22"/>
          <w:szCs w:val="22"/>
        </w:rPr>
      </w:pPr>
      <w:r w:rsidRPr="00F65003">
        <w:rPr>
          <w:rFonts w:asciiTheme="minorHAnsi" w:hAnsiTheme="minorHAnsi"/>
          <w:sz w:val="22"/>
          <w:szCs w:val="22"/>
        </w:rPr>
        <w:t>h</w:t>
      </w:r>
      <w:r w:rsidR="00F65003" w:rsidRPr="00F65003">
        <w:rPr>
          <w:rFonts w:asciiTheme="minorHAnsi" w:hAnsiTheme="minorHAnsi"/>
          <w:sz w:val="22"/>
          <w:szCs w:val="22"/>
        </w:rPr>
        <w:t xml:space="preserve">ealth </w:t>
      </w:r>
      <w:r w:rsidRPr="00F65003">
        <w:rPr>
          <w:rFonts w:asciiTheme="minorHAnsi" w:hAnsiTheme="minorHAnsi"/>
          <w:sz w:val="22"/>
          <w:szCs w:val="22"/>
        </w:rPr>
        <w:t>professional</w:t>
      </w:r>
      <w:r w:rsidR="004D79B3">
        <w:rPr>
          <w:rFonts w:asciiTheme="minorHAnsi" w:hAnsiTheme="minorHAnsi"/>
          <w:sz w:val="22"/>
          <w:szCs w:val="22"/>
        </w:rPr>
        <w:t>s</w:t>
      </w:r>
      <w:r w:rsidR="004E418E">
        <w:rPr>
          <w:rFonts w:asciiTheme="minorHAnsi" w:hAnsiTheme="minorHAnsi"/>
          <w:sz w:val="22"/>
          <w:szCs w:val="22"/>
        </w:rPr>
        <w:t>;</w:t>
      </w:r>
      <w:r>
        <w:rPr>
          <w:rFonts w:asciiTheme="minorHAnsi" w:hAnsiTheme="minorHAnsi"/>
          <w:sz w:val="22"/>
          <w:szCs w:val="22"/>
        </w:rPr>
        <w:t xml:space="preserve"> and</w:t>
      </w:r>
    </w:p>
    <w:p w14:paraId="131A7867" w14:textId="1712BAC8" w:rsidR="00F65003" w:rsidRPr="00C97229" w:rsidRDefault="004E418E" w:rsidP="00C97229">
      <w:pPr>
        <w:pStyle w:val="ListParagraph"/>
        <w:numPr>
          <w:ilvl w:val="0"/>
          <w:numId w:val="18"/>
        </w:numPr>
        <w:rPr>
          <w:rFonts w:asciiTheme="minorHAnsi" w:hAnsiTheme="minorHAnsi"/>
          <w:sz w:val="22"/>
          <w:szCs w:val="22"/>
        </w:rPr>
      </w:pPr>
      <w:proofErr w:type="gramStart"/>
      <w:r w:rsidRPr="00C97229">
        <w:rPr>
          <w:rFonts w:asciiTheme="minorHAnsi" w:hAnsiTheme="minorHAnsi"/>
          <w:sz w:val="22"/>
          <w:szCs w:val="22"/>
        </w:rPr>
        <w:t>e</w:t>
      </w:r>
      <w:r w:rsidR="00F65003" w:rsidRPr="00C97229">
        <w:rPr>
          <w:rFonts w:asciiTheme="minorHAnsi" w:hAnsiTheme="minorHAnsi"/>
          <w:sz w:val="22"/>
          <w:szCs w:val="22"/>
        </w:rPr>
        <w:t>xternal</w:t>
      </w:r>
      <w:proofErr w:type="gramEnd"/>
      <w:r w:rsidR="00F65003" w:rsidRPr="00C97229">
        <w:rPr>
          <w:rFonts w:asciiTheme="minorHAnsi" w:hAnsiTheme="minorHAnsi"/>
          <w:sz w:val="22"/>
          <w:szCs w:val="22"/>
        </w:rPr>
        <w:t xml:space="preserve"> agencies such as the Equal Employment Opportunities Trust www.eeotrust.org.nz or the Human</w:t>
      </w:r>
      <w:r w:rsidR="00C97229">
        <w:rPr>
          <w:rFonts w:asciiTheme="minorHAnsi" w:hAnsiTheme="minorHAnsi"/>
          <w:sz w:val="22"/>
          <w:szCs w:val="22"/>
        </w:rPr>
        <w:t xml:space="preserve"> </w:t>
      </w:r>
      <w:r w:rsidR="00F65003" w:rsidRPr="00C97229">
        <w:rPr>
          <w:rFonts w:asciiTheme="minorHAnsi" w:hAnsiTheme="minorHAnsi"/>
          <w:sz w:val="22"/>
          <w:szCs w:val="22"/>
        </w:rPr>
        <w:t>Rights Commission www.hrc.co.nz</w:t>
      </w:r>
      <w:r w:rsidR="003F34CE">
        <w:rPr>
          <w:rFonts w:asciiTheme="minorHAnsi" w:hAnsiTheme="minorHAnsi"/>
          <w:sz w:val="22"/>
          <w:szCs w:val="22"/>
        </w:rPr>
        <w:t>.</w:t>
      </w:r>
    </w:p>
    <w:p w14:paraId="18C3A565" w14:textId="77777777" w:rsidR="00F65003" w:rsidRPr="004E418E" w:rsidRDefault="00F65003" w:rsidP="00087E0C">
      <w:pPr>
        <w:pStyle w:val="ListParagraph"/>
        <w:rPr>
          <w:rFonts w:asciiTheme="minorHAnsi" w:hAnsiTheme="minorHAnsi"/>
          <w:sz w:val="22"/>
          <w:szCs w:val="22"/>
        </w:rPr>
      </w:pPr>
    </w:p>
    <w:p w14:paraId="64B31BB1" w14:textId="77777777" w:rsidR="00EF1FBD" w:rsidRPr="00F65003" w:rsidRDefault="00EF1FBD" w:rsidP="00EF1FBD">
      <w:pPr>
        <w:pStyle w:val="BodyText"/>
        <w:ind w:left="720"/>
        <w:jc w:val="both"/>
        <w:rPr>
          <w:rFonts w:asciiTheme="minorHAnsi" w:hAnsiTheme="minorHAnsi"/>
        </w:rPr>
      </w:pPr>
    </w:p>
    <w:p w14:paraId="463A3356" w14:textId="77777777" w:rsidR="00EF1FBD" w:rsidRPr="00CE068C" w:rsidRDefault="00EF1FBD" w:rsidP="00EF1FBD">
      <w:pPr>
        <w:spacing w:line="360" w:lineRule="auto"/>
        <w:ind w:left="567"/>
        <w:jc w:val="both"/>
        <w:rPr>
          <w:rFonts w:ascii="Calibri" w:hAnsi="Calibri" w:cs="Arial"/>
          <w:szCs w:val="24"/>
        </w:rPr>
      </w:pPr>
    </w:p>
    <w:p w14:paraId="41D04282" w14:textId="44944F5E" w:rsidR="00EF1FBD" w:rsidRPr="00CE068C" w:rsidRDefault="00EF1FBD" w:rsidP="00950DEC">
      <w:pPr>
        <w:pStyle w:val="Heading1"/>
      </w:pPr>
      <w:bookmarkStart w:id="187" w:name="_Toc435522634"/>
      <w:r w:rsidRPr="00CE068C">
        <w:lastRenderedPageBreak/>
        <w:t xml:space="preserve">Health and </w:t>
      </w:r>
      <w:r w:rsidR="009E2C15" w:rsidRPr="00CE068C">
        <w:t>Safety Meetings</w:t>
      </w:r>
      <w:r w:rsidR="009E2C15">
        <w:t xml:space="preserve"> and</w:t>
      </w:r>
      <w:r w:rsidR="009E2C15" w:rsidRPr="00CE068C">
        <w:t xml:space="preserve"> Representation</w:t>
      </w:r>
      <w:bookmarkEnd w:id="187"/>
    </w:p>
    <w:p w14:paraId="5303B5A5" w14:textId="4CCC7523" w:rsidR="00A63450" w:rsidRDefault="00A63450" w:rsidP="00A63450">
      <w:pPr>
        <w:pStyle w:val="Heading2"/>
      </w:pPr>
      <w:bookmarkStart w:id="188" w:name="_Toc435522635"/>
      <w:r>
        <w:t>Health and Safety Representatives</w:t>
      </w:r>
      <w:bookmarkEnd w:id="188"/>
    </w:p>
    <w:p w14:paraId="680FCB48" w14:textId="4B24488B" w:rsidR="00EF1FBD" w:rsidRPr="00950DEC" w:rsidRDefault="00A63450" w:rsidP="00A63450">
      <w:pPr>
        <w:pStyle w:val="BodyText"/>
      </w:pPr>
      <w:r>
        <w:t>The</w:t>
      </w:r>
      <w:r w:rsidR="00EF1FBD" w:rsidRPr="00950DEC">
        <w:t xml:space="preserve"> </w:t>
      </w:r>
      <w:r w:rsidR="00526E51">
        <w:t>Club</w:t>
      </w:r>
      <w:r w:rsidR="00EF1FBD" w:rsidRPr="00950DEC">
        <w:t xml:space="preserve"> </w:t>
      </w:r>
      <w:r>
        <w:t>must</w:t>
      </w:r>
      <w:r w:rsidRPr="00950DEC">
        <w:t xml:space="preserve"> </w:t>
      </w:r>
      <w:r>
        <w:t>initiate an election of</w:t>
      </w:r>
      <w:r w:rsidRPr="00950DEC">
        <w:t xml:space="preserve"> </w:t>
      </w:r>
      <w:r w:rsidR="00EF1FBD" w:rsidRPr="00950DEC">
        <w:t xml:space="preserve">a health and safety representative if </w:t>
      </w:r>
      <w:r w:rsidR="00201F0B">
        <w:t xml:space="preserve">a worker requests it. </w:t>
      </w:r>
      <w:r w:rsidR="00EF1FBD" w:rsidRPr="00950DEC">
        <w:t xml:space="preserve">The </w:t>
      </w:r>
      <w:r w:rsidR="00526E51">
        <w:t>Club</w:t>
      </w:r>
      <w:r w:rsidR="00EF1FBD" w:rsidRPr="00950DEC">
        <w:t xml:space="preserve"> may, on </w:t>
      </w:r>
      <w:r w:rsidR="00201F0B">
        <w:t>its</w:t>
      </w:r>
      <w:r w:rsidR="00201F0B" w:rsidRPr="00950DEC">
        <w:t xml:space="preserve"> </w:t>
      </w:r>
      <w:r w:rsidR="00EF1FBD" w:rsidRPr="00950DEC">
        <w:t xml:space="preserve">own initiative, initiate the election of </w:t>
      </w:r>
      <w:r w:rsidR="003E4813">
        <w:t>one</w:t>
      </w:r>
      <w:r w:rsidR="00EF1FBD" w:rsidRPr="00950DEC">
        <w:t xml:space="preserve"> or more health and safety representatives.</w:t>
      </w:r>
    </w:p>
    <w:p w14:paraId="2D631767" w14:textId="3DFEF7EA" w:rsidR="00A63450" w:rsidRDefault="00A63450" w:rsidP="00A63450">
      <w:pPr>
        <w:pStyle w:val="Heading2"/>
      </w:pPr>
      <w:bookmarkStart w:id="189" w:name="_Toc435522636"/>
      <w:r>
        <w:t>Health and Safety Meetings</w:t>
      </w:r>
      <w:bookmarkEnd w:id="189"/>
    </w:p>
    <w:p w14:paraId="478B5EF2" w14:textId="29EB761F" w:rsidR="00EF1FBD" w:rsidRPr="00CE068C" w:rsidRDefault="007E35D7" w:rsidP="00950DEC">
      <w:pPr>
        <w:pStyle w:val="BodyText"/>
      </w:pPr>
      <w:r>
        <w:t>The Club should hold h</w:t>
      </w:r>
      <w:r w:rsidR="00EF1FBD" w:rsidRPr="00CE068C">
        <w:t xml:space="preserve">ealth and </w:t>
      </w:r>
      <w:r w:rsidR="00A63450">
        <w:t>s</w:t>
      </w:r>
      <w:r w:rsidR="00A63450" w:rsidRPr="00CE068C">
        <w:t xml:space="preserve">afety </w:t>
      </w:r>
      <w:r w:rsidR="00EF1FBD" w:rsidRPr="00CE068C">
        <w:t xml:space="preserve">meetings </w:t>
      </w:r>
      <w:r w:rsidR="00974CEB">
        <w:t>regularly</w:t>
      </w:r>
      <w:r w:rsidR="00C20432">
        <w:t xml:space="preserve"> </w:t>
      </w:r>
      <w:r w:rsidR="00A63450">
        <w:t>addressing</w:t>
      </w:r>
      <w:r w:rsidR="00EF1FBD" w:rsidRPr="00CE068C">
        <w:t xml:space="preserve"> the following points:</w:t>
      </w:r>
    </w:p>
    <w:p w14:paraId="7A4187D9" w14:textId="491F51A3" w:rsidR="00EF1FBD" w:rsidRPr="00CE068C" w:rsidRDefault="00A63450" w:rsidP="005B319B">
      <w:pPr>
        <w:pStyle w:val="BodyText"/>
        <w:numPr>
          <w:ilvl w:val="0"/>
          <w:numId w:val="19"/>
        </w:numPr>
      </w:pPr>
      <w:r>
        <w:t>minutes from the previous meeting;</w:t>
      </w:r>
    </w:p>
    <w:p w14:paraId="3F05997A" w14:textId="77818F03" w:rsidR="00EF1FBD" w:rsidRPr="00CE068C" w:rsidRDefault="00A63450" w:rsidP="005B319B">
      <w:pPr>
        <w:pStyle w:val="BodyText"/>
        <w:numPr>
          <w:ilvl w:val="0"/>
          <w:numId w:val="19"/>
        </w:numPr>
        <w:rPr>
          <w:lang w:val="en-AU"/>
        </w:rPr>
      </w:pPr>
      <w:r w:rsidRPr="00CE068C">
        <w:t>acciden</w:t>
      </w:r>
      <w:r>
        <w:t>ts/incidents since the previous meeting;</w:t>
      </w:r>
    </w:p>
    <w:p w14:paraId="54DDAAB8" w14:textId="1B840F8C" w:rsidR="00EF1FBD" w:rsidRPr="00CE068C" w:rsidRDefault="00A63450" w:rsidP="005B319B">
      <w:pPr>
        <w:pStyle w:val="BodyText"/>
        <w:numPr>
          <w:ilvl w:val="0"/>
          <w:numId w:val="19"/>
        </w:numPr>
      </w:pPr>
      <w:r>
        <w:t>risk</w:t>
      </w:r>
      <w:r w:rsidRPr="00CE068C">
        <w:t xml:space="preserve"> identificatio</w:t>
      </w:r>
      <w:r>
        <w:t>n;</w:t>
      </w:r>
    </w:p>
    <w:p w14:paraId="56EB4709" w14:textId="34552143" w:rsidR="00EF1FBD" w:rsidRPr="00CE068C" w:rsidRDefault="00A63450" w:rsidP="005B319B">
      <w:pPr>
        <w:pStyle w:val="BodyText"/>
        <w:numPr>
          <w:ilvl w:val="0"/>
          <w:numId w:val="19"/>
        </w:numPr>
      </w:pPr>
      <w:r>
        <w:t>purchases for health and safety;</w:t>
      </w:r>
    </w:p>
    <w:p w14:paraId="1B10F738" w14:textId="40E9D20B" w:rsidR="00EF1FBD" w:rsidRPr="00CE068C" w:rsidRDefault="00A63450" w:rsidP="005B319B">
      <w:pPr>
        <w:pStyle w:val="BodyText"/>
        <w:numPr>
          <w:ilvl w:val="0"/>
          <w:numId w:val="19"/>
        </w:numPr>
      </w:pPr>
      <w:r w:rsidRPr="00CE068C">
        <w:t>construction or other work in progress or planned</w:t>
      </w:r>
      <w:r>
        <w:t>;</w:t>
      </w:r>
    </w:p>
    <w:p w14:paraId="74E8D5BD" w14:textId="652BCD81" w:rsidR="00EF1FBD" w:rsidRPr="00CE068C" w:rsidRDefault="00A63450" w:rsidP="005B319B">
      <w:pPr>
        <w:pStyle w:val="BodyText"/>
        <w:numPr>
          <w:ilvl w:val="0"/>
          <w:numId w:val="19"/>
        </w:numPr>
      </w:pPr>
      <w:r>
        <w:t>general business;</w:t>
      </w:r>
    </w:p>
    <w:p w14:paraId="235CAEEB" w14:textId="0AB4B6B8" w:rsidR="00EF1FBD" w:rsidRDefault="00A63450" w:rsidP="005B319B">
      <w:pPr>
        <w:pStyle w:val="BodyText"/>
        <w:numPr>
          <w:ilvl w:val="0"/>
          <w:numId w:val="19"/>
        </w:numPr>
      </w:pPr>
      <w:r w:rsidRPr="00CE068C">
        <w:t xml:space="preserve">recommendations to </w:t>
      </w:r>
      <w:r>
        <w:t>CEO</w:t>
      </w:r>
      <w:r w:rsidRPr="00CE068C">
        <w:t>/</w:t>
      </w:r>
      <w:r>
        <w:t>B</w:t>
      </w:r>
      <w:r w:rsidRPr="00CE068C">
        <w:t>oard</w:t>
      </w:r>
      <w:r>
        <w:t>/Committee; and</w:t>
      </w:r>
    </w:p>
    <w:p w14:paraId="440966F4" w14:textId="7FC96A9C" w:rsidR="003E4813" w:rsidRDefault="00A63450" w:rsidP="005B319B">
      <w:pPr>
        <w:pStyle w:val="BodyText"/>
        <w:numPr>
          <w:ilvl w:val="0"/>
          <w:numId w:val="19"/>
        </w:numPr>
      </w:pPr>
      <w:proofErr w:type="gramStart"/>
      <w:r>
        <w:t>the</w:t>
      </w:r>
      <w:proofErr w:type="gramEnd"/>
      <w:r>
        <w:t xml:space="preserve"> date of the </w:t>
      </w:r>
      <w:r w:rsidR="003E4813">
        <w:t>next meeting.</w:t>
      </w:r>
    </w:p>
    <w:p w14:paraId="5CA4291E" w14:textId="0E63D714" w:rsidR="00A63450" w:rsidRPr="00CE068C" w:rsidRDefault="00A63450" w:rsidP="00A63450">
      <w:pPr>
        <w:pStyle w:val="BodyText"/>
      </w:pPr>
      <w:r>
        <w:t>The timing of meetings will depend on the size and nature of each Club. However meetings should be regular enough to adequately report back to Board/Committee meetings on health and safety issues</w:t>
      </w:r>
      <w:r w:rsidR="00C20432">
        <w:t xml:space="preserve"> and address any concerns workers raise</w:t>
      </w:r>
      <w:r>
        <w:t xml:space="preserve">. </w:t>
      </w:r>
    </w:p>
    <w:p w14:paraId="3B55DAF9" w14:textId="77777777" w:rsidR="00EF1FBD" w:rsidRPr="00CE068C" w:rsidRDefault="00EF1FBD" w:rsidP="00EF1FBD">
      <w:pPr>
        <w:tabs>
          <w:tab w:val="left" w:leader="underscore" w:pos="4253"/>
          <w:tab w:val="left" w:pos="5103"/>
          <w:tab w:val="left" w:leader="underscore" w:pos="10206"/>
        </w:tabs>
        <w:rPr>
          <w:rFonts w:ascii="Calibri" w:hAnsi="Calibri" w:cs="Arial"/>
          <w:szCs w:val="24"/>
        </w:rPr>
      </w:pPr>
    </w:p>
    <w:p w14:paraId="67BE5C25" w14:textId="77777777" w:rsidR="00EF1FBD" w:rsidRPr="00CE068C" w:rsidRDefault="00EF1FBD" w:rsidP="00EF1FBD">
      <w:pPr>
        <w:spacing w:line="360" w:lineRule="auto"/>
        <w:jc w:val="both"/>
        <w:rPr>
          <w:rFonts w:ascii="Calibri" w:hAnsi="Calibri" w:cs="Arial"/>
          <w:szCs w:val="24"/>
        </w:rPr>
      </w:pPr>
    </w:p>
    <w:p w14:paraId="0CE1E18B" w14:textId="77777777" w:rsidR="00EF1FBD" w:rsidRPr="00CE068C" w:rsidRDefault="00EF1FBD" w:rsidP="00EF1FBD">
      <w:pPr>
        <w:spacing w:line="360" w:lineRule="auto"/>
        <w:jc w:val="both"/>
        <w:rPr>
          <w:rFonts w:ascii="Calibri" w:hAnsi="Calibri" w:cs="Arial"/>
          <w:szCs w:val="24"/>
        </w:rPr>
      </w:pPr>
    </w:p>
    <w:p w14:paraId="50964CC4" w14:textId="77777777" w:rsidR="00EF1FBD" w:rsidRPr="00CE068C" w:rsidRDefault="00EF1FBD" w:rsidP="00EF1FBD">
      <w:pPr>
        <w:jc w:val="center"/>
        <w:rPr>
          <w:rFonts w:ascii="Calibri" w:hAnsi="Calibri"/>
          <w:b/>
          <w:szCs w:val="24"/>
          <w:u w:val="single"/>
        </w:rPr>
      </w:pPr>
    </w:p>
    <w:p w14:paraId="310BC8AE" w14:textId="77777777" w:rsidR="00EF1FBD" w:rsidRPr="00CE068C" w:rsidRDefault="00EF1FBD" w:rsidP="00EF1FBD">
      <w:pPr>
        <w:jc w:val="center"/>
        <w:rPr>
          <w:rFonts w:ascii="Calibri" w:hAnsi="Calibri"/>
          <w:b/>
          <w:szCs w:val="24"/>
          <w:u w:val="single"/>
        </w:rPr>
      </w:pPr>
    </w:p>
    <w:p w14:paraId="2C1E8E02" w14:textId="77777777" w:rsidR="00EF1FBD" w:rsidRPr="00CE068C" w:rsidRDefault="00EF1FBD" w:rsidP="00EF1FBD">
      <w:pPr>
        <w:jc w:val="center"/>
        <w:rPr>
          <w:rFonts w:ascii="Calibri" w:hAnsi="Calibri"/>
          <w:b/>
          <w:szCs w:val="24"/>
          <w:u w:val="single"/>
        </w:rPr>
      </w:pPr>
    </w:p>
    <w:p w14:paraId="6CEE850B" w14:textId="77777777" w:rsidR="002B682C" w:rsidRPr="00CE068C" w:rsidRDefault="002B682C" w:rsidP="002B682C">
      <w:pPr>
        <w:pStyle w:val="Heading1"/>
      </w:pPr>
      <w:bookmarkStart w:id="190" w:name="_Toc435522637"/>
      <w:r w:rsidRPr="00CE068C">
        <w:lastRenderedPageBreak/>
        <w:t>Ongoing Self Auditing and Regular Inspections</w:t>
      </w:r>
      <w:bookmarkEnd w:id="190"/>
    </w:p>
    <w:p w14:paraId="57F8132F" w14:textId="33BB1DE6" w:rsidR="00A945FE" w:rsidRPr="00CE068C" w:rsidRDefault="00A945FE" w:rsidP="00A945FE">
      <w:pPr>
        <w:pStyle w:val="BodyText"/>
      </w:pPr>
      <w:r w:rsidRPr="00CE068C">
        <w:t xml:space="preserve">Any </w:t>
      </w:r>
      <w:r>
        <w:t xml:space="preserve">change to systems or structures </w:t>
      </w:r>
      <w:r w:rsidR="00F478E4">
        <w:t>or proposal</w:t>
      </w:r>
      <w:r w:rsidR="007E35D7">
        <w:t>s</w:t>
      </w:r>
      <w:r w:rsidR="00F478E4">
        <w:t xml:space="preserve"> </w:t>
      </w:r>
      <w:r w:rsidR="00F478E4" w:rsidRPr="00CE068C">
        <w:t xml:space="preserve">presented to management or Board/Committee </w:t>
      </w:r>
      <w:r w:rsidRPr="00CE068C">
        <w:t xml:space="preserve">must address the question “What implications </w:t>
      </w:r>
      <w:r w:rsidR="007E35D7" w:rsidRPr="00CE068C">
        <w:t>will this have</w:t>
      </w:r>
      <w:r w:rsidR="007E35D7">
        <w:t xml:space="preserve"> </w:t>
      </w:r>
      <w:r w:rsidRPr="00CE068C">
        <w:t xml:space="preserve">for </w:t>
      </w:r>
      <w:r w:rsidR="00F478E4">
        <w:t>h</w:t>
      </w:r>
      <w:r w:rsidRPr="00CE068C">
        <w:t xml:space="preserve">ealth and </w:t>
      </w:r>
      <w:r w:rsidR="00C51501" w:rsidRPr="00CE068C">
        <w:t>safety?</w:t>
      </w:r>
      <w:r w:rsidRPr="00CE068C">
        <w:t>”</w:t>
      </w:r>
      <w:r>
        <w:t xml:space="preserve"> </w:t>
      </w:r>
    </w:p>
    <w:p w14:paraId="1572EF8F" w14:textId="3C9A775D" w:rsidR="002B682C" w:rsidRPr="003B5E5C" w:rsidRDefault="002B682C" w:rsidP="002B682C">
      <w:pPr>
        <w:pStyle w:val="BodyText"/>
      </w:pPr>
      <w:r w:rsidRPr="003B5E5C">
        <w:t>The Club must have a health and safety review inspection every 12 – 18 months.</w:t>
      </w:r>
    </w:p>
    <w:p w14:paraId="0BBC24E7" w14:textId="4BE32F24" w:rsidR="002B682C" w:rsidRPr="00CE068C" w:rsidRDefault="002B682C" w:rsidP="003F34CE">
      <w:pPr>
        <w:pStyle w:val="BodyText"/>
      </w:pPr>
      <w:r w:rsidRPr="00CE068C">
        <w:t xml:space="preserve">The regular inspection is a necessary back up </w:t>
      </w:r>
      <w:r w:rsidR="003F34CE">
        <w:t xml:space="preserve">to ensure </w:t>
      </w:r>
      <w:r w:rsidRPr="00CE068C">
        <w:t>that all hazards</w:t>
      </w:r>
      <w:r>
        <w:t xml:space="preserve"> and risks</w:t>
      </w:r>
      <w:r w:rsidRPr="00CE068C">
        <w:t xml:space="preserve"> introduced have been recorded previously</w:t>
      </w:r>
      <w:r w:rsidR="003F34CE">
        <w:t>.</w:t>
      </w:r>
      <w:r w:rsidR="003F34CE" w:rsidRPr="00CE068C">
        <w:t xml:space="preserve"> </w:t>
      </w:r>
      <w:r w:rsidR="003F34CE">
        <w:t>I</w:t>
      </w:r>
      <w:r w:rsidR="003F34CE" w:rsidRPr="00CE068C">
        <w:t xml:space="preserve">t </w:t>
      </w:r>
      <w:r w:rsidRPr="00CE068C">
        <w:t>is not a substitute for self-auditing every proposal for change</w:t>
      </w:r>
      <w:r w:rsidR="003F34CE">
        <w:t xml:space="preserve"> or ensuring the Club complies with its duties on an on-going basis</w:t>
      </w:r>
      <w:r w:rsidR="007E35D7">
        <w:t xml:space="preserve"> because </w:t>
      </w:r>
      <w:r w:rsidR="00030999">
        <w:t>a</w:t>
      </w:r>
      <w:r w:rsidR="00030999" w:rsidRPr="00CE068C">
        <w:t>n inspection will not ensure that at any point in time management and staff has a complete set of information regarding the safety and health of their organisation.</w:t>
      </w:r>
    </w:p>
    <w:p w14:paraId="2B3AB18D" w14:textId="1D7D3540" w:rsidR="00EF1FBD" w:rsidRPr="00CE068C" w:rsidRDefault="009E2C15" w:rsidP="00950DEC">
      <w:pPr>
        <w:pStyle w:val="Heading1"/>
      </w:pPr>
      <w:bookmarkStart w:id="191" w:name="_Toc435522638"/>
      <w:r w:rsidRPr="00CE068C">
        <w:lastRenderedPageBreak/>
        <w:t>Accident and Incident Recording, Reporting and Investigation Procedures</w:t>
      </w:r>
      <w:bookmarkEnd w:id="191"/>
    </w:p>
    <w:p w14:paraId="33742F3C" w14:textId="0B701B6A" w:rsidR="00F478E4" w:rsidRDefault="00EF1FBD" w:rsidP="00950DEC">
      <w:pPr>
        <w:pStyle w:val="BodyText"/>
      </w:pPr>
      <w:r w:rsidRPr="00CE068C">
        <w:t xml:space="preserve">All </w:t>
      </w:r>
      <w:r w:rsidR="00F478E4">
        <w:t xml:space="preserve">near misses, </w:t>
      </w:r>
      <w:r w:rsidRPr="00CE068C">
        <w:t xml:space="preserve">accidents and </w:t>
      </w:r>
      <w:r w:rsidR="00F478E4">
        <w:t>notifiable events</w:t>
      </w:r>
      <w:r w:rsidRPr="00CE068C">
        <w:t xml:space="preserve"> must be notified to the </w:t>
      </w:r>
      <w:r w:rsidR="00F478E4">
        <w:t xml:space="preserve">Club’s </w:t>
      </w:r>
      <w:r w:rsidRPr="00CE068C">
        <w:t>Manager or Supervisor immediately.</w:t>
      </w:r>
      <w:r w:rsidR="00B80A51">
        <w:t xml:space="preserve"> </w:t>
      </w:r>
    </w:p>
    <w:p w14:paraId="3233C300" w14:textId="379BD7A7" w:rsidR="00F478E4" w:rsidRDefault="00EF1FBD" w:rsidP="00950DEC">
      <w:pPr>
        <w:pStyle w:val="BodyText"/>
      </w:pPr>
      <w:r w:rsidRPr="00CE068C">
        <w:t xml:space="preserve">All </w:t>
      </w:r>
      <w:r w:rsidR="00F478E4">
        <w:t xml:space="preserve">near misses, </w:t>
      </w:r>
      <w:r w:rsidRPr="00CE068C">
        <w:t xml:space="preserve">accidents and </w:t>
      </w:r>
      <w:r w:rsidR="00F478E4">
        <w:t>notifiable events</w:t>
      </w:r>
      <w:r w:rsidRPr="00CE068C">
        <w:t xml:space="preserve"> must be recorded on the Accident / Incident Register included in the appendix of</w:t>
      </w:r>
      <w:r w:rsidR="00F422FD">
        <w:t xml:space="preserve"> this Manual.</w:t>
      </w:r>
    </w:p>
    <w:p w14:paraId="6A4C4D06" w14:textId="557E2093" w:rsidR="00A63450" w:rsidRDefault="00A63450" w:rsidP="00950DEC">
      <w:pPr>
        <w:pStyle w:val="BodyText"/>
      </w:pPr>
      <w:r>
        <w:t xml:space="preserve">The scene of a notifiable event must be left undisturbed until </w:t>
      </w:r>
      <w:r w:rsidR="00F215CD">
        <w:t>authorised</w:t>
      </w:r>
      <w:r>
        <w:t xml:space="preserve"> by an inspector, unless disturbance is:</w:t>
      </w:r>
    </w:p>
    <w:p w14:paraId="2A44B8B3" w14:textId="519B6E88" w:rsidR="00A63450" w:rsidRDefault="00A63450" w:rsidP="005B319B">
      <w:pPr>
        <w:pStyle w:val="BodyText"/>
        <w:numPr>
          <w:ilvl w:val="0"/>
          <w:numId w:val="28"/>
        </w:numPr>
      </w:pPr>
      <w:r>
        <w:t>required to assist an injured person;</w:t>
      </w:r>
    </w:p>
    <w:p w14:paraId="01DE187A" w14:textId="245AEE8B" w:rsidR="00A63450" w:rsidRDefault="00A63450" w:rsidP="005B319B">
      <w:pPr>
        <w:pStyle w:val="BodyText"/>
        <w:numPr>
          <w:ilvl w:val="0"/>
          <w:numId w:val="28"/>
        </w:numPr>
      </w:pPr>
      <w:r>
        <w:t>required to remove a deceased person;</w:t>
      </w:r>
    </w:p>
    <w:p w14:paraId="0C1194DE" w14:textId="408CFFB5" w:rsidR="00A63450" w:rsidRDefault="00A63450" w:rsidP="005B319B">
      <w:pPr>
        <w:pStyle w:val="BodyText"/>
        <w:numPr>
          <w:ilvl w:val="0"/>
          <w:numId w:val="28"/>
        </w:numPr>
      </w:pPr>
      <w:r>
        <w:t>essential to make the scene safe or to minimise further risk;</w:t>
      </w:r>
    </w:p>
    <w:p w14:paraId="4D765779" w14:textId="212E1682" w:rsidR="00A63450" w:rsidRDefault="00A63450" w:rsidP="005B319B">
      <w:pPr>
        <w:pStyle w:val="BodyText"/>
        <w:numPr>
          <w:ilvl w:val="0"/>
          <w:numId w:val="28"/>
        </w:numPr>
      </w:pPr>
      <w:r>
        <w:t>directed by police; or</w:t>
      </w:r>
    </w:p>
    <w:p w14:paraId="118D79EC" w14:textId="0D9BAE4E" w:rsidR="00A63450" w:rsidRPr="00CE068C" w:rsidRDefault="00A63450" w:rsidP="005B319B">
      <w:pPr>
        <w:pStyle w:val="BodyText"/>
        <w:numPr>
          <w:ilvl w:val="0"/>
          <w:numId w:val="28"/>
        </w:numPr>
      </w:pPr>
      <w:proofErr w:type="gramStart"/>
      <w:r>
        <w:t>authorised</w:t>
      </w:r>
      <w:proofErr w:type="gramEnd"/>
      <w:r>
        <w:t xml:space="preserve"> by WorkSafe. </w:t>
      </w:r>
    </w:p>
    <w:p w14:paraId="7D685CAE" w14:textId="3860A68A" w:rsidR="00F215CD" w:rsidRDefault="00EF1FBD" w:rsidP="00A63450">
      <w:pPr>
        <w:pStyle w:val="BodyText"/>
      </w:pPr>
      <w:r w:rsidRPr="00DA6737">
        <w:t xml:space="preserve">The </w:t>
      </w:r>
      <w:r w:rsidR="00526E51">
        <w:t>Club</w:t>
      </w:r>
      <w:r w:rsidRPr="00DA6737">
        <w:t xml:space="preserve"> must</w:t>
      </w:r>
      <w:r w:rsidR="00A63450">
        <w:t xml:space="preserve"> notify WorkSafe</w:t>
      </w:r>
      <w:r w:rsidRPr="00DA6737">
        <w:t>, as soon as possible after a notifiable event</w:t>
      </w:r>
      <w:r w:rsidR="00A63450">
        <w:t xml:space="preserve"> by the fast</w:t>
      </w:r>
      <w:r w:rsidR="00F215CD">
        <w:t>est</w:t>
      </w:r>
      <w:r w:rsidR="00A63450">
        <w:t xml:space="preserve"> means possible</w:t>
      </w:r>
      <w:r w:rsidR="00603BEF">
        <w:t>. WorkSafe can be contacted</w:t>
      </w:r>
      <w:r w:rsidR="00F215CD">
        <w:t xml:space="preserve"> by:</w:t>
      </w:r>
    </w:p>
    <w:p w14:paraId="3CCA8A76" w14:textId="303BD539" w:rsidR="00F215CD" w:rsidRDefault="00F215CD" w:rsidP="005B319B">
      <w:pPr>
        <w:pStyle w:val="BodyText"/>
        <w:numPr>
          <w:ilvl w:val="0"/>
          <w:numId w:val="29"/>
        </w:numPr>
      </w:pPr>
      <w:r>
        <w:t>calling 0800 030 040;</w:t>
      </w:r>
    </w:p>
    <w:p w14:paraId="03056217" w14:textId="4A4EEF2B" w:rsidR="00F215CD" w:rsidRDefault="00F215CD" w:rsidP="005B319B">
      <w:pPr>
        <w:pStyle w:val="BodyText"/>
        <w:numPr>
          <w:ilvl w:val="0"/>
          <w:numId w:val="29"/>
        </w:numPr>
      </w:pPr>
      <w:r>
        <w:t xml:space="preserve">filling out an online form at </w:t>
      </w:r>
      <w:hyperlink r:id="rId17" w:history="1">
        <w:r w:rsidRPr="00103852">
          <w:rPr>
            <w:rStyle w:val="Hyperlink"/>
          </w:rPr>
          <w:t>http://www.employment.govt.nz/Tools/Accident/Home/SeriousHarmNotification</w:t>
        </w:r>
      </w:hyperlink>
      <w:r w:rsidR="00603BEF">
        <w:t>;</w:t>
      </w:r>
    </w:p>
    <w:p w14:paraId="0892EBC0" w14:textId="7AE3936E" w:rsidR="00F215CD" w:rsidRDefault="00F215CD" w:rsidP="005B319B">
      <w:pPr>
        <w:pStyle w:val="BodyText"/>
        <w:numPr>
          <w:ilvl w:val="0"/>
          <w:numId w:val="29"/>
        </w:numPr>
        <w:rPr>
          <w:rStyle w:val="link-mailto"/>
        </w:rPr>
      </w:pPr>
      <w:r>
        <w:t xml:space="preserve">emailing </w:t>
      </w:r>
      <w:hyperlink r:id="rId18" w:tooltip="[Send an email to] SeriousHarm.Notification@worksafe.govt.nz . " w:history="1">
        <w:r>
          <w:rPr>
            <w:rStyle w:val="Hyperlink"/>
          </w:rPr>
          <w:t>SeriousHarm.Notification@worksafe.govt.nz</w:t>
        </w:r>
      </w:hyperlink>
      <w:r>
        <w:rPr>
          <w:rStyle w:val="link-mailto"/>
        </w:rPr>
        <w:t>;  or</w:t>
      </w:r>
    </w:p>
    <w:p w14:paraId="4BEB8DED" w14:textId="4861C260" w:rsidR="00F215CD" w:rsidRDefault="00F215CD" w:rsidP="005B319B">
      <w:pPr>
        <w:pStyle w:val="BodyText"/>
        <w:numPr>
          <w:ilvl w:val="0"/>
          <w:numId w:val="29"/>
        </w:numPr>
      </w:pPr>
      <w:proofErr w:type="gramStart"/>
      <w:r>
        <w:t>faxing</w:t>
      </w:r>
      <w:proofErr w:type="gramEnd"/>
      <w:r>
        <w:t xml:space="preserve"> 09 984 4115.</w:t>
      </w:r>
    </w:p>
    <w:p w14:paraId="5DB5A908" w14:textId="576D3956" w:rsidR="00603BEF" w:rsidRDefault="00603BEF" w:rsidP="00F215CD">
      <w:pPr>
        <w:pStyle w:val="BodyText"/>
      </w:pPr>
      <w:r>
        <w:t xml:space="preserve">The Club must keep records of every notifiable event for at least five years from the date on which WorkSafe was notified. </w:t>
      </w:r>
    </w:p>
    <w:p w14:paraId="55CFC170" w14:textId="5774F369" w:rsidR="00F215CD" w:rsidRDefault="00603BEF" w:rsidP="00F215CD">
      <w:pPr>
        <w:pStyle w:val="BodyText"/>
      </w:pPr>
      <w:r>
        <w:t>Everyone</w:t>
      </w:r>
      <w:r w:rsidR="00F215CD">
        <w:t xml:space="preserve"> must comply with all requests and directions from WorkSafe. </w:t>
      </w:r>
    </w:p>
    <w:p w14:paraId="01D3702A" w14:textId="000659BB" w:rsidR="00EF1FBD" w:rsidRPr="00CE068C" w:rsidRDefault="00C43097" w:rsidP="00950DEC">
      <w:pPr>
        <w:pStyle w:val="BodyText"/>
        <w:rPr>
          <w:b/>
        </w:rPr>
      </w:pPr>
      <w:r>
        <w:rPr>
          <w:b/>
        </w:rPr>
        <w:t xml:space="preserve">NB </w:t>
      </w:r>
      <w:r w:rsidRPr="00C43097">
        <w:t>Example</w:t>
      </w:r>
      <w:r>
        <w:rPr>
          <w:b/>
        </w:rPr>
        <w:t>s</w:t>
      </w:r>
      <w:r w:rsidR="004F27EB">
        <w:t xml:space="preserve"> of n</w:t>
      </w:r>
      <w:r w:rsidR="00EF1FBD" w:rsidRPr="009E2C15">
        <w:t>otifiable events are in the appendix</w:t>
      </w:r>
      <w:r w:rsidR="004F27EB">
        <w:t>.</w:t>
      </w:r>
    </w:p>
    <w:p w14:paraId="2782BEB2" w14:textId="77777777" w:rsidR="00EF1FBD" w:rsidRPr="00CE068C" w:rsidRDefault="00EF1FBD" w:rsidP="00EF1FBD">
      <w:pPr>
        <w:ind w:left="283"/>
        <w:rPr>
          <w:rFonts w:ascii="Calibri" w:hAnsi="Calibri"/>
          <w:b/>
          <w:szCs w:val="24"/>
          <w:u w:val="single"/>
        </w:rPr>
      </w:pPr>
    </w:p>
    <w:p w14:paraId="22A12027" w14:textId="575F3126" w:rsidR="00604258" w:rsidRDefault="00604258" w:rsidP="00604258">
      <w:pPr>
        <w:pStyle w:val="Heading1"/>
      </w:pPr>
      <w:bookmarkStart w:id="192" w:name="_Toc435522639"/>
      <w:r>
        <w:lastRenderedPageBreak/>
        <w:t>Emergencies and First Aid</w:t>
      </w:r>
      <w:bookmarkEnd w:id="192"/>
    </w:p>
    <w:p w14:paraId="419EE279" w14:textId="4D8D613B" w:rsidR="003F45C8" w:rsidRDefault="003F45C8" w:rsidP="00604258">
      <w:pPr>
        <w:pStyle w:val="Heading2"/>
      </w:pPr>
      <w:bookmarkStart w:id="193" w:name="_Toc435522640"/>
      <w:r>
        <w:t xml:space="preserve">Emergency </w:t>
      </w:r>
      <w:r w:rsidRPr="00CE068C">
        <w:t>and Evacuation Procedures</w:t>
      </w:r>
      <w:bookmarkEnd w:id="193"/>
    </w:p>
    <w:p w14:paraId="45A676F0" w14:textId="77777777" w:rsidR="00AA6F99" w:rsidRPr="00CE068C" w:rsidRDefault="00AA6F99" w:rsidP="00AA6F99">
      <w:pPr>
        <w:pStyle w:val="BodyText"/>
      </w:pPr>
      <w:r>
        <w:t xml:space="preserve">The Club must </w:t>
      </w:r>
      <w:r w:rsidRPr="00CE068C">
        <w:t xml:space="preserve">ensure fire drills and evacuation procedures are practised </w:t>
      </w:r>
      <w:r w:rsidRPr="00CE068C">
        <w:rPr>
          <w:u w:val="single"/>
        </w:rPr>
        <w:t>at least annually</w:t>
      </w:r>
      <w:r w:rsidRPr="00CE068C">
        <w:t>.</w:t>
      </w:r>
    </w:p>
    <w:p w14:paraId="4B22B8C2" w14:textId="5800550B" w:rsidR="00EF1FBD" w:rsidRPr="00CE068C" w:rsidRDefault="00EF1FBD" w:rsidP="00950DEC">
      <w:pPr>
        <w:pStyle w:val="BodyText"/>
      </w:pPr>
      <w:r w:rsidRPr="00CE068C">
        <w:t>In the event of any emergency</w:t>
      </w:r>
      <w:r w:rsidR="0013110B">
        <w:t xml:space="preserve"> </w:t>
      </w:r>
      <w:r w:rsidRPr="00CE068C">
        <w:t>or natural disaster:</w:t>
      </w:r>
    </w:p>
    <w:p w14:paraId="1B0BA260" w14:textId="1FCB6EC6" w:rsidR="00EF1FBD" w:rsidRPr="00CE068C" w:rsidRDefault="00603BEF" w:rsidP="005B319B">
      <w:pPr>
        <w:pStyle w:val="BodyText"/>
        <w:numPr>
          <w:ilvl w:val="0"/>
          <w:numId w:val="30"/>
        </w:numPr>
      </w:pPr>
      <w:r w:rsidRPr="00CE068C">
        <w:t>prevention of harm to all persons on site is the first priority</w:t>
      </w:r>
      <w:r w:rsidR="0013110B">
        <w:t>;</w:t>
      </w:r>
    </w:p>
    <w:p w14:paraId="2C41A3BA" w14:textId="5A656B5C" w:rsidR="00EF1FBD" w:rsidRPr="00CE068C" w:rsidRDefault="00603BEF" w:rsidP="005B319B">
      <w:pPr>
        <w:pStyle w:val="BodyText"/>
        <w:numPr>
          <w:ilvl w:val="0"/>
          <w:numId w:val="30"/>
        </w:numPr>
      </w:pPr>
      <w:r w:rsidRPr="00CE068C">
        <w:t>raise the alarm</w:t>
      </w:r>
      <w:r w:rsidR="0013110B">
        <w:t>;</w:t>
      </w:r>
    </w:p>
    <w:p w14:paraId="556EC720" w14:textId="7FD4828F" w:rsidR="00EF1FBD" w:rsidRPr="00CE068C" w:rsidRDefault="00603BEF" w:rsidP="005B319B">
      <w:pPr>
        <w:pStyle w:val="BodyText"/>
        <w:numPr>
          <w:ilvl w:val="0"/>
          <w:numId w:val="30"/>
        </w:numPr>
      </w:pPr>
      <w:r w:rsidRPr="00CE068C">
        <w:t>contact emergency services on 111 (as required)</w:t>
      </w:r>
      <w:r>
        <w:t>;</w:t>
      </w:r>
    </w:p>
    <w:p w14:paraId="691826CA" w14:textId="4FF0F231" w:rsidR="00EF1FBD" w:rsidRPr="00CE068C" w:rsidRDefault="00C20432" w:rsidP="005B319B">
      <w:pPr>
        <w:pStyle w:val="BodyText"/>
        <w:numPr>
          <w:ilvl w:val="0"/>
          <w:numId w:val="30"/>
        </w:numPr>
      </w:pPr>
      <w:r>
        <w:t>no one should put themselves</w:t>
      </w:r>
      <w:r w:rsidR="00603BEF" w:rsidRPr="00CE068C">
        <w:t xml:space="preserve"> or anyone else at any unnecessary risk</w:t>
      </w:r>
      <w:r w:rsidR="00603BEF">
        <w:t>;</w:t>
      </w:r>
    </w:p>
    <w:p w14:paraId="1845715B" w14:textId="262BCDA8" w:rsidR="00EF1FBD" w:rsidRPr="00CE068C" w:rsidRDefault="00603BEF" w:rsidP="005B319B">
      <w:pPr>
        <w:pStyle w:val="BodyText"/>
        <w:numPr>
          <w:ilvl w:val="0"/>
          <w:numId w:val="30"/>
        </w:numPr>
      </w:pPr>
      <w:r w:rsidRPr="00CE068C">
        <w:t xml:space="preserve">evacuate </w:t>
      </w:r>
      <w:r w:rsidR="0013110B">
        <w:t>the</w:t>
      </w:r>
      <w:r w:rsidR="0013110B" w:rsidRPr="00CE068C">
        <w:t xml:space="preserve"> </w:t>
      </w:r>
      <w:r w:rsidRPr="00CE068C">
        <w:t>building or area</w:t>
      </w:r>
      <w:r>
        <w:t>; and</w:t>
      </w:r>
    </w:p>
    <w:p w14:paraId="0132305F" w14:textId="5BCDE025" w:rsidR="00EF1FBD" w:rsidRPr="00CE068C" w:rsidRDefault="00603BEF" w:rsidP="005B319B">
      <w:pPr>
        <w:pStyle w:val="BodyText"/>
        <w:numPr>
          <w:ilvl w:val="0"/>
          <w:numId w:val="30"/>
        </w:numPr>
      </w:pPr>
      <w:r w:rsidRPr="00CE068C">
        <w:t>assemble at</w:t>
      </w:r>
      <w:r>
        <w:t xml:space="preserve"> </w:t>
      </w:r>
      <w:r w:rsidR="002A6572">
        <w:rPr>
          <w:b/>
          <w:u w:val="single"/>
        </w:rPr>
        <w:t>[Emergency Assembly Area]</w:t>
      </w:r>
      <w:r w:rsidR="002A6572">
        <w:rPr>
          <w:u w:val="single"/>
        </w:rPr>
        <w:t>; and</w:t>
      </w:r>
    </w:p>
    <w:p w14:paraId="434CE790" w14:textId="1D10DB27" w:rsidR="00EF1FBD" w:rsidRPr="00CE068C" w:rsidRDefault="0013110B" w:rsidP="005B319B">
      <w:pPr>
        <w:pStyle w:val="BodyText"/>
        <w:numPr>
          <w:ilvl w:val="0"/>
          <w:numId w:val="30"/>
        </w:numPr>
        <w:spacing w:after="0" w:afterAutospacing="0"/>
        <w:ind w:left="714" w:hanging="357"/>
      </w:pPr>
      <w:proofErr w:type="gramStart"/>
      <w:r>
        <w:t>the</w:t>
      </w:r>
      <w:proofErr w:type="gramEnd"/>
      <w:r>
        <w:t xml:space="preserve"> Club must </w:t>
      </w:r>
      <w:r w:rsidR="00603BEF" w:rsidRPr="00CE068C">
        <w:t>check all persons are accounted for.</w:t>
      </w:r>
    </w:p>
    <w:p w14:paraId="26002246" w14:textId="23023E01" w:rsidR="00EF1FBD" w:rsidRPr="00E86A9E" w:rsidRDefault="00EF1FBD" w:rsidP="00950DEC">
      <w:pPr>
        <w:pStyle w:val="BodyText"/>
      </w:pPr>
      <w:r w:rsidRPr="00CE068C">
        <w:rPr>
          <w:b/>
        </w:rPr>
        <w:t>NB</w:t>
      </w:r>
      <w:r w:rsidR="00950DEC">
        <w:rPr>
          <w:b/>
        </w:rPr>
        <w:t xml:space="preserve"> </w:t>
      </w:r>
      <w:r w:rsidRPr="00CE068C">
        <w:t>On major days when tents and temporary seating are in use and the numbers attending are much larger than usual a special emergency and evacuation plan should be made and discussed at the raceday health and safety meeting on the morning of the event, involve the local fire brigade if possible in the planning.</w:t>
      </w:r>
    </w:p>
    <w:p w14:paraId="3382FA57" w14:textId="77777777" w:rsidR="00EF1FBD" w:rsidRPr="00CE068C" w:rsidRDefault="00EF1FBD" w:rsidP="00950DEC">
      <w:pPr>
        <w:pStyle w:val="Heading2"/>
      </w:pPr>
      <w:bookmarkStart w:id="194" w:name="_Toc435522641"/>
      <w:r w:rsidRPr="00CE068C">
        <w:t>First Aid</w:t>
      </w:r>
      <w:bookmarkEnd w:id="194"/>
    </w:p>
    <w:p w14:paraId="721ED06F" w14:textId="623932E8" w:rsidR="00EF1FBD" w:rsidRPr="002A6572" w:rsidRDefault="00EF1FBD" w:rsidP="00993225">
      <w:pPr>
        <w:pStyle w:val="BodyText"/>
      </w:pPr>
      <w:r w:rsidRPr="00950DEC">
        <w:t>First Aid Kits and equipment are located at:</w:t>
      </w:r>
      <w:r w:rsidR="00950DEC" w:rsidRPr="00950DEC">
        <w:rPr>
          <w:u w:val="single"/>
        </w:rPr>
        <w:t xml:space="preserve"> </w:t>
      </w:r>
      <w:r w:rsidR="002A6572">
        <w:rPr>
          <w:u w:val="single"/>
        </w:rPr>
        <w:t>[</w:t>
      </w:r>
      <w:r w:rsidR="002A6572">
        <w:rPr>
          <w:b/>
          <w:u w:val="single"/>
        </w:rPr>
        <w:t>First Aid Kit Location</w:t>
      </w:r>
      <w:r w:rsidR="002A6572">
        <w:rPr>
          <w:u w:val="single"/>
        </w:rPr>
        <w:t>]</w:t>
      </w:r>
    </w:p>
    <w:p w14:paraId="61D817A3" w14:textId="4762C8B8" w:rsidR="00EF1FBD" w:rsidRPr="002A6572" w:rsidRDefault="00EF1FBD" w:rsidP="00993225">
      <w:pPr>
        <w:pStyle w:val="BodyText"/>
      </w:pPr>
      <w:r w:rsidRPr="00950DEC">
        <w:t>A register of equipment and chemicals is maintained and held at:</w:t>
      </w:r>
      <w:r w:rsidR="00950DEC" w:rsidRPr="00950DEC">
        <w:rPr>
          <w:u w:val="single"/>
        </w:rPr>
        <w:t xml:space="preserve"> </w:t>
      </w:r>
      <w:r w:rsidR="002A6572">
        <w:rPr>
          <w:u w:val="single"/>
        </w:rPr>
        <w:t>[</w:t>
      </w:r>
      <w:r w:rsidR="002A6572">
        <w:rPr>
          <w:b/>
          <w:u w:val="single"/>
        </w:rPr>
        <w:t>Register Location</w:t>
      </w:r>
      <w:r w:rsidR="002A6572">
        <w:rPr>
          <w:u w:val="single"/>
        </w:rPr>
        <w:t>]</w:t>
      </w:r>
    </w:p>
    <w:p w14:paraId="3A0FB383" w14:textId="6566EF11" w:rsidR="00EF1FBD" w:rsidRDefault="00FF1C65" w:rsidP="00FF1C65">
      <w:pPr>
        <w:pStyle w:val="Heading1"/>
      </w:pPr>
      <w:bookmarkStart w:id="195" w:name="_Toc435522642"/>
      <w:r>
        <w:lastRenderedPageBreak/>
        <w:t>Appendix</w:t>
      </w:r>
      <w:bookmarkEnd w:id="195"/>
    </w:p>
    <w:sectPr w:rsidR="00EF1FBD" w:rsidSect="00453696">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43075" w14:textId="77777777" w:rsidR="00C202AF" w:rsidRDefault="00C202AF" w:rsidP="00DA6737">
      <w:pPr>
        <w:spacing w:after="0" w:line="240" w:lineRule="auto"/>
      </w:pPr>
      <w:r>
        <w:separator/>
      </w:r>
    </w:p>
  </w:endnote>
  <w:endnote w:type="continuationSeparator" w:id="0">
    <w:p w14:paraId="6D6EAE5C" w14:textId="77777777" w:rsidR="00C202AF" w:rsidRDefault="00C202AF" w:rsidP="00DA6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venir-Roman">
    <w:altName w:val="Cambria"/>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A38AF" w14:textId="77777777" w:rsidR="007E35D7" w:rsidRDefault="007E35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02DAC" w14:textId="77777777" w:rsidR="007E35D7" w:rsidRDefault="007E35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472E6" w14:textId="77777777" w:rsidR="007E35D7" w:rsidRDefault="007E35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5CD68" w14:textId="77777777" w:rsidR="007E35D7" w:rsidRDefault="007E35D7">
    <w:pPr>
      <w:pStyle w:val="Footer"/>
    </w:pPr>
    <w:r>
      <w:fldChar w:fldCharType="begin"/>
    </w:r>
    <w:r>
      <w:instrText xml:space="preserve"> PAGE   \* MERGEFORMAT </w:instrText>
    </w:r>
    <w:r>
      <w:fldChar w:fldCharType="separate"/>
    </w:r>
    <w:r w:rsidR="002A3520">
      <w:rPr>
        <w:noProof/>
      </w:rPr>
      <w:t>21</w:t>
    </w:r>
    <w:r>
      <w:rPr>
        <w:noProof/>
      </w:rPr>
      <w:fldChar w:fldCharType="end"/>
    </w:r>
  </w:p>
  <w:p w14:paraId="1B85FAE8" w14:textId="77777777" w:rsidR="007E35D7" w:rsidRDefault="007E3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2CF53" w14:textId="77777777" w:rsidR="00C202AF" w:rsidRDefault="00C202AF" w:rsidP="00DA6737">
      <w:pPr>
        <w:spacing w:after="0" w:line="240" w:lineRule="auto"/>
      </w:pPr>
      <w:r>
        <w:separator/>
      </w:r>
    </w:p>
  </w:footnote>
  <w:footnote w:type="continuationSeparator" w:id="0">
    <w:p w14:paraId="73F7DD76" w14:textId="77777777" w:rsidR="00C202AF" w:rsidRDefault="00C202AF" w:rsidP="00DA67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7FE22" w14:textId="77777777" w:rsidR="007E35D7" w:rsidRDefault="007E35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3EF5E" w14:textId="31B3A1A9" w:rsidR="007E35D7" w:rsidRDefault="007E35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BFF8C" w14:textId="77777777" w:rsidR="007E35D7" w:rsidRDefault="007E35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17025"/>
    <w:multiLevelType w:val="multilevel"/>
    <w:tmpl w:val="E00A8D3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B47D1B"/>
    <w:multiLevelType w:val="hybridMultilevel"/>
    <w:tmpl w:val="818C7DC4"/>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70B5B07"/>
    <w:multiLevelType w:val="hybridMultilevel"/>
    <w:tmpl w:val="CF466A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C90EB8"/>
    <w:multiLevelType w:val="hybridMultilevel"/>
    <w:tmpl w:val="A31AB8A8"/>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560322F"/>
    <w:multiLevelType w:val="hybridMultilevel"/>
    <w:tmpl w:val="CE1EF8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96660F"/>
    <w:multiLevelType w:val="hybridMultilevel"/>
    <w:tmpl w:val="40B6E23C"/>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6" w15:restartNumberingAfterBreak="0">
    <w:nsid w:val="1DBC7588"/>
    <w:multiLevelType w:val="hybridMultilevel"/>
    <w:tmpl w:val="5790B45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16E3772"/>
    <w:multiLevelType w:val="hybridMultilevel"/>
    <w:tmpl w:val="C38A3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751094E"/>
    <w:multiLevelType w:val="hybridMultilevel"/>
    <w:tmpl w:val="280CAA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0A2BF9"/>
    <w:multiLevelType w:val="hybridMultilevel"/>
    <w:tmpl w:val="4E185DE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49869E7"/>
    <w:multiLevelType w:val="hybridMultilevel"/>
    <w:tmpl w:val="267A6D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523475C"/>
    <w:multiLevelType w:val="hybridMultilevel"/>
    <w:tmpl w:val="B9489E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3C7506"/>
    <w:multiLevelType w:val="hybridMultilevel"/>
    <w:tmpl w:val="5F4662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AE5255F"/>
    <w:multiLevelType w:val="hybridMultilevel"/>
    <w:tmpl w:val="D57E01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C9A235F"/>
    <w:multiLevelType w:val="hybridMultilevel"/>
    <w:tmpl w:val="410A85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67A7F68"/>
    <w:multiLevelType w:val="hybridMultilevel"/>
    <w:tmpl w:val="13C838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BB6462F"/>
    <w:multiLevelType w:val="hybridMultilevel"/>
    <w:tmpl w:val="751E65BC"/>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129576E"/>
    <w:multiLevelType w:val="hybridMultilevel"/>
    <w:tmpl w:val="AFE2E8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66B2112"/>
    <w:multiLevelType w:val="hybridMultilevel"/>
    <w:tmpl w:val="D86A06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A8A168F"/>
    <w:multiLevelType w:val="hybridMultilevel"/>
    <w:tmpl w:val="5FAE05D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0461B27"/>
    <w:multiLevelType w:val="hybridMultilevel"/>
    <w:tmpl w:val="BDF626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2047305"/>
    <w:multiLevelType w:val="hybridMultilevel"/>
    <w:tmpl w:val="BCC8D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2800996"/>
    <w:multiLevelType w:val="hybridMultilevel"/>
    <w:tmpl w:val="C21426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55375D4"/>
    <w:multiLevelType w:val="hybridMultilevel"/>
    <w:tmpl w:val="260C05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5A414E2"/>
    <w:multiLevelType w:val="hybridMultilevel"/>
    <w:tmpl w:val="A1FAA4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60342E8"/>
    <w:multiLevelType w:val="hybridMultilevel"/>
    <w:tmpl w:val="05EEB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6423E71"/>
    <w:multiLevelType w:val="hybridMultilevel"/>
    <w:tmpl w:val="887EC6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6977D64"/>
    <w:multiLevelType w:val="hybridMultilevel"/>
    <w:tmpl w:val="B17681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8FC54BC"/>
    <w:multiLevelType w:val="hybridMultilevel"/>
    <w:tmpl w:val="DEB43F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A8134EE"/>
    <w:multiLevelType w:val="hybridMultilevel"/>
    <w:tmpl w:val="B5AC07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F816FCB"/>
    <w:multiLevelType w:val="hybridMultilevel"/>
    <w:tmpl w:val="0A42DEDA"/>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70787FF0"/>
    <w:multiLevelType w:val="hybridMultilevel"/>
    <w:tmpl w:val="B866CEF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1E6452D"/>
    <w:multiLevelType w:val="hybridMultilevel"/>
    <w:tmpl w:val="25B850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E333190"/>
    <w:multiLevelType w:val="hybridMultilevel"/>
    <w:tmpl w:val="369676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FF936D0"/>
    <w:multiLevelType w:val="hybridMultilevel"/>
    <w:tmpl w:val="16AE8E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3"/>
  </w:num>
  <w:num w:numId="4">
    <w:abstractNumId w:val="13"/>
  </w:num>
  <w:num w:numId="5">
    <w:abstractNumId w:val="19"/>
  </w:num>
  <w:num w:numId="6">
    <w:abstractNumId w:val="9"/>
  </w:num>
  <w:num w:numId="7">
    <w:abstractNumId w:val="11"/>
  </w:num>
  <w:num w:numId="8">
    <w:abstractNumId w:val="4"/>
  </w:num>
  <w:num w:numId="9">
    <w:abstractNumId w:val="12"/>
  </w:num>
  <w:num w:numId="10">
    <w:abstractNumId w:val="10"/>
  </w:num>
  <w:num w:numId="11">
    <w:abstractNumId w:val="24"/>
  </w:num>
  <w:num w:numId="12">
    <w:abstractNumId w:val="34"/>
  </w:num>
  <w:num w:numId="13">
    <w:abstractNumId w:val="2"/>
  </w:num>
  <w:num w:numId="14">
    <w:abstractNumId w:val="28"/>
  </w:num>
  <w:num w:numId="15">
    <w:abstractNumId w:val="29"/>
  </w:num>
  <w:num w:numId="16">
    <w:abstractNumId w:val="20"/>
  </w:num>
  <w:num w:numId="17">
    <w:abstractNumId w:val="8"/>
  </w:num>
  <w:num w:numId="18">
    <w:abstractNumId w:val="31"/>
  </w:num>
  <w:num w:numId="19">
    <w:abstractNumId w:val="7"/>
  </w:num>
  <w:num w:numId="20">
    <w:abstractNumId w:val="22"/>
  </w:num>
  <w:num w:numId="21">
    <w:abstractNumId w:val="1"/>
  </w:num>
  <w:num w:numId="22">
    <w:abstractNumId w:val="32"/>
  </w:num>
  <w:num w:numId="23">
    <w:abstractNumId w:val="3"/>
  </w:num>
  <w:num w:numId="24">
    <w:abstractNumId w:val="5"/>
  </w:num>
  <w:num w:numId="25">
    <w:abstractNumId w:val="25"/>
  </w:num>
  <w:num w:numId="26">
    <w:abstractNumId w:val="27"/>
  </w:num>
  <w:num w:numId="27">
    <w:abstractNumId w:val="21"/>
  </w:num>
  <w:num w:numId="28">
    <w:abstractNumId w:val="14"/>
  </w:num>
  <w:num w:numId="29">
    <w:abstractNumId w:val="26"/>
  </w:num>
  <w:num w:numId="30">
    <w:abstractNumId w:val="16"/>
  </w:num>
  <w:num w:numId="31">
    <w:abstractNumId w:val="30"/>
  </w:num>
  <w:num w:numId="32">
    <w:abstractNumId w:val="6"/>
  </w:num>
  <w:num w:numId="33">
    <w:abstractNumId w:val="33"/>
  </w:num>
  <w:num w:numId="34">
    <w:abstractNumId w:val="17"/>
  </w:num>
  <w:num w:numId="35">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BD"/>
    <w:rsid w:val="00030999"/>
    <w:rsid w:val="00087E0C"/>
    <w:rsid w:val="00087E89"/>
    <w:rsid w:val="000A7BEC"/>
    <w:rsid w:val="000C2B37"/>
    <w:rsid w:val="000C39A7"/>
    <w:rsid w:val="000D2F53"/>
    <w:rsid w:val="0013110B"/>
    <w:rsid w:val="0014242A"/>
    <w:rsid w:val="001E0507"/>
    <w:rsid w:val="001E48ED"/>
    <w:rsid w:val="00201F0B"/>
    <w:rsid w:val="00205249"/>
    <w:rsid w:val="002351A4"/>
    <w:rsid w:val="00260831"/>
    <w:rsid w:val="00284A21"/>
    <w:rsid w:val="002A3520"/>
    <w:rsid w:val="002A6572"/>
    <w:rsid w:val="002B682C"/>
    <w:rsid w:val="002C15F9"/>
    <w:rsid w:val="003440AF"/>
    <w:rsid w:val="00360DEC"/>
    <w:rsid w:val="00362ECD"/>
    <w:rsid w:val="003B5E5C"/>
    <w:rsid w:val="003D3BDB"/>
    <w:rsid w:val="003E4813"/>
    <w:rsid w:val="003F34CE"/>
    <w:rsid w:val="003F45C8"/>
    <w:rsid w:val="00402122"/>
    <w:rsid w:val="00430955"/>
    <w:rsid w:val="00453696"/>
    <w:rsid w:val="00490765"/>
    <w:rsid w:val="00495CEF"/>
    <w:rsid w:val="004B094F"/>
    <w:rsid w:val="004D6AF5"/>
    <w:rsid w:val="004D7941"/>
    <w:rsid w:val="004D79B3"/>
    <w:rsid w:val="004E189A"/>
    <w:rsid w:val="004E418E"/>
    <w:rsid w:val="004F27EB"/>
    <w:rsid w:val="00526E51"/>
    <w:rsid w:val="0057739B"/>
    <w:rsid w:val="005857E3"/>
    <w:rsid w:val="005B319B"/>
    <w:rsid w:val="005E4BFC"/>
    <w:rsid w:val="005E77D6"/>
    <w:rsid w:val="005F275B"/>
    <w:rsid w:val="00603BEF"/>
    <w:rsid w:val="00604258"/>
    <w:rsid w:val="00604E00"/>
    <w:rsid w:val="00607945"/>
    <w:rsid w:val="00626025"/>
    <w:rsid w:val="00647D26"/>
    <w:rsid w:val="006640F0"/>
    <w:rsid w:val="00664C17"/>
    <w:rsid w:val="00693626"/>
    <w:rsid w:val="00696B47"/>
    <w:rsid w:val="006C02CC"/>
    <w:rsid w:val="006C3738"/>
    <w:rsid w:val="006D1ED0"/>
    <w:rsid w:val="006F267B"/>
    <w:rsid w:val="006F2CA8"/>
    <w:rsid w:val="006F4262"/>
    <w:rsid w:val="0072682F"/>
    <w:rsid w:val="00784E74"/>
    <w:rsid w:val="007B3974"/>
    <w:rsid w:val="007C245F"/>
    <w:rsid w:val="007E35D7"/>
    <w:rsid w:val="00801390"/>
    <w:rsid w:val="008623FB"/>
    <w:rsid w:val="008626B9"/>
    <w:rsid w:val="0087087D"/>
    <w:rsid w:val="00871929"/>
    <w:rsid w:val="008A1D6E"/>
    <w:rsid w:val="008A6E59"/>
    <w:rsid w:val="008B510C"/>
    <w:rsid w:val="008C2D9B"/>
    <w:rsid w:val="008C4196"/>
    <w:rsid w:val="008E3FCE"/>
    <w:rsid w:val="00906CA0"/>
    <w:rsid w:val="0090710E"/>
    <w:rsid w:val="0090731D"/>
    <w:rsid w:val="00931ECE"/>
    <w:rsid w:val="00950DEC"/>
    <w:rsid w:val="00974CEB"/>
    <w:rsid w:val="0098003A"/>
    <w:rsid w:val="0098635A"/>
    <w:rsid w:val="00993225"/>
    <w:rsid w:val="00994D2A"/>
    <w:rsid w:val="009A5D5F"/>
    <w:rsid w:val="009B038A"/>
    <w:rsid w:val="009C1BB0"/>
    <w:rsid w:val="009C5BDA"/>
    <w:rsid w:val="009D08A4"/>
    <w:rsid w:val="009E2C15"/>
    <w:rsid w:val="009F3A9F"/>
    <w:rsid w:val="00A317EE"/>
    <w:rsid w:val="00A34197"/>
    <w:rsid w:val="00A63450"/>
    <w:rsid w:val="00A647A6"/>
    <w:rsid w:val="00A73B11"/>
    <w:rsid w:val="00A75498"/>
    <w:rsid w:val="00A945FE"/>
    <w:rsid w:val="00AA6F99"/>
    <w:rsid w:val="00B53B5E"/>
    <w:rsid w:val="00B57FDF"/>
    <w:rsid w:val="00B80A51"/>
    <w:rsid w:val="00BE1478"/>
    <w:rsid w:val="00BE2B85"/>
    <w:rsid w:val="00BF06E0"/>
    <w:rsid w:val="00C202AF"/>
    <w:rsid w:val="00C20432"/>
    <w:rsid w:val="00C27FAC"/>
    <w:rsid w:val="00C363A0"/>
    <w:rsid w:val="00C43097"/>
    <w:rsid w:val="00C47BAF"/>
    <w:rsid w:val="00C508F8"/>
    <w:rsid w:val="00C51501"/>
    <w:rsid w:val="00C61517"/>
    <w:rsid w:val="00C61E6E"/>
    <w:rsid w:val="00C63250"/>
    <w:rsid w:val="00C97229"/>
    <w:rsid w:val="00CB336D"/>
    <w:rsid w:val="00CB463B"/>
    <w:rsid w:val="00D0678A"/>
    <w:rsid w:val="00D20A7D"/>
    <w:rsid w:val="00D273C1"/>
    <w:rsid w:val="00D30ED9"/>
    <w:rsid w:val="00D42349"/>
    <w:rsid w:val="00D7366F"/>
    <w:rsid w:val="00D90E9D"/>
    <w:rsid w:val="00DA6737"/>
    <w:rsid w:val="00DB2468"/>
    <w:rsid w:val="00DB31DF"/>
    <w:rsid w:val="00DB75A7"/>
    <w:rsid w:val="00E02EA1"/>
    <w:rsid w:val="00E767BC"/>
    <w:rsid w:val="00EA0E38"/>
    <w:rsid w:val="00EB4C1B"/>
    <w:rsid w:val="00EF04F3"/>
    <w:rsid w:val="00EF1FBD"/>
    <w:rsid w:val="00EF46AA"/>
    <w:rsid w:val="00F00496"/>
    <w:rsid w:val="00F0726B"/>
    <w:rsid w:val="00F215CD"/>
    <w:rsid w:val="00F27BEF"/>
    <w:rsid w:val="00F323FE"/>
    <w:rsid w:val="00F422FD"/>
    <w:rsid w:val="00F478E4"/>
    <w:rsid w:val="00F65003"/>
    <w:rsid w:val="00F822E9"/>
    <w:rsid w:val="00F84FCD"/>
    <w:rsid w:val="00FA1A19"/>
    <w:rsid w:val="00FA54A5"/>
    <w:rsid w:val="00FC14EF"/>
    <w:rsid w:val="00FF1C65"/>
    <w:rsid w:val="00FF690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6DD9B"/>
  <w15:docId w15:val="{01BC6DFA-0CD7-4EFC-992E-C3332E20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F1FBD"/>
    <w:pPr>
      <w:pageBreakBefore/>
      <w:widowControl w:val="0"/>
      <w:numPr>
        <w:numId w:val="1"/>
      </w:numPr>
      <w:spacing w:before="100" w:beforeAutospacing="1" w:after="240"/>
      <w:ind w:left="567" w:hanging="567"/>
      <w:outlineLvl w:val="0"/>
    </w:pPr>
    <w:rPr>
      <w:rFonts w:ascii="Calibri" w:eastAsia="Calibri" w:hAnsi="Calibri" w:cs="Times New Roman"/>
      <w:sz w:val="36"/>
      <w:szCs w:val="36"/>
      <w:lang w:val="en-US"/>
    </w:rPr>
  </w:style>
  <w:style w:type="paragraph" w:styleId="Heading2">
    <w:name w:val="heading 2"/>
    <w:next w:val="Normal"/>
    <w:link w:val="Heading2Char"/>
    <w:uiPriority w:val="9"/>
    <w:unhideWhenUsed/>
    <w:qFormat/>
    <w:rsid w:val="00EF1FBD"/>
    <w:pPr>
      <w:keepNext/>
      <w:keepLines/>
      <w:numPr>
        <w:ilvl w:val="1"/>
        <w:numId w:val="1"/>
      </w:numPr>
      <w:spacing w:before="240" w:after="120"/>
      <w:ind w:left="851" w:hanging="851"/>
      <w:outlineLvl w:val="1"/>
    </w:pPr>
    <w:rPr>
      <w:rFonts w:ascii="Calibri Light" w:eastAsia="Times New Roman" w:hAnsi="Calibri Light" w:cs="Times New Roman"/>
      <w:sz w:val="28"/>
      <w:szCs w:val="26"/>
      <w:lang w:val="en-US"/>
    </w:rPr>
  </w:style>
  <w:style w:type="paragraph" w:styleId="Heading3">
    <w:name w:val="heading 3"/>
    <w:basedOn w:val="Normal"/>
    <w:next w:val="Normal"/>
    <w:link w:val="Heading3Char"/>
    <w:uiPriority w:val="9"/>
    <w:unhideWhenUsed/>
    <w:qFormat/>
    <w:rsid w:val="00FC14EF"/>
    <w:pPr>
      <w:keepNext/>
      <w:keepLines/>
      <w:spacing w:before="200" w:after="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EF1FB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F1FBD"/>
    <w:rPr>
      <w:rFonts w:ascii="Calibri" w:eastAsia="Calibri" w:hAnsi="Calibri" w:cs="Times New Roman"/>
      <w:sz w:val="36"/>
      <w:szCs w:val="36"/>
      <w:lang w:val="en-US"/>
    </w:rPr>
  </w:style>
  <w:style w:type="character" w:customStyle="1" w:styleId="Heading2Char">
    <w:name w:val="Heading 2 Char"/>
    <w:basedOn w:val="DefaultParagraphFont"/>
    <w:link w:val="Heading2"/>
    <w:uiPriority w:val="9"/>
    <w:rsid w:val="00EF1FBD"/>
    <w:rPr>
      <w:rFonts w:ascii="Calibri Light" w:eastAsia="Times New Roman" w:hAnsi="Calibri Light" w:cs="Times New Roman"/>
      <w:sz w:val="28"/>
      <w:szCs w:val="26"/>
      <w:lang w:val="en-US"/>
    </w:rPr>
  </w:style>
  <w:style w:type="paragraph" w:styleId="BodyText">
    <w:name w:val="Body Text"/>
    <w:basedOn w:val="Normal"/>
    <w:link w:val="BodyTextChar"/>
    <w:uiPriority w:val="1"/>
    <w:qFormat/>
    <w:rsid w:val="00DA6737"/>
    <w:pPr>
      <w:spacing w:before="100" w:beforeAutospacing="1" w:after="100" w:afterAutospacing="1"/>
    </w:pPr>
    <w:rPr>
      <w:rFonts w:ascii="Calibri" w:eastAsia="Times New Roman" w:hAnsi="Calibri" w:cs="Arial"/>
      <w:spacing w:val="-3"/>
      <w:lang w:eastAsia="en-NZ"/>
    </w:rPr>
  </w:style>
  <w:style w:type="character" w:customStyle="1" w:styleId="BodyTextChar">
    <w:name w:val="Body Text Char"/>
    <w:basedOn w:val="DefaultParagraphFont"/>
    <w:link w:val="BodyText"/>
    <w:uiPriority w:val="1"/>
    <w:rsid w:val="00DA6737"/>
    <w:rPr>
      <w:rFonts w:ascii="Calibri" w:eastAsia="Times New Roman" w:hAnsi="Calibri" w:cs="Arial"/>
      <w:spacing w:val="-3"/>
      <w:lang w:eastAsia="en-NZ"/>
    </w:rPr>
  </w:style>
  <w:style w:type="paragraph" w:styleId="Title">
    <w:name w:val="Title"/>
    <w:basedOn w:val="Normal"/>
    <w:next w:val="Normal"/>
    <w:link w:val="TitleChar"/>
    <w:uiPriority w:val="10"/>
    <w:qFormat/>
    <w:rsid w:val="00EF1FBD"/>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EF1FBD"/>
    <w:rPr>
      <w:rFonts w:ascii="Calibri Light" w:eastAsia="Times New Roman" w:hAnsi="Calibri Light" w:cs="Times New Roman"/>
      <w:spacing w:val="-10"/>
      <w:kern w:val="28"/>
      <w:sz w:val="56"/>
      <w:szCs w:val="56"/>
    </w:rPr>
  </w:style>
  <w:style w:type="paragraph" w:styleId="Footer">
    <w:name w:val="footer"/>
    <w:basedOn w:val="Normal"/>
    <w:link w:val="FooterChar"/>
    <w:uiPriority w:val="99"/>
    <w:unhideWhenUsed/>
    <w:rsid w:val="00EF1FBD"/>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F1FBD"/>
    <w:rPr>
      <w:rFonts w:ascii="Calibri" w:eastAsia="Calibri" w:hAnsi="Calibri" w:cs="Times New Roman"/>
    </w:rPr>
  </w:style>
  <w:style w:type="character" w:styleId="CommentReference">
    <w:name w:val="annotation reference"/>
    <w:uiPriority w:val="99"/>
    <w:semiHidden/>
    <w:unhideWhenUsed/>
    <w:rsid w:val="00EF1FBD"/>
    <w:rPr>
      <w:sz w:val="16"/>
      <w:szCs w:val="16"/>
    </w:rPr>
  </w:style>
  <w:style w:type="paragraph" w:styleId="CommentText">
    <w:name w:val="annotation text"/>
    <w:basedOn w:val="Normal"/>
    <w:link w:val="CommentTextChar"/>
    <w:uiPriority w:val="99"/>
    <w:semiHidden/>
    <w:unhideWhenUsed/>
    <w:rsid w:val="00EF1FB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F1FBD"/>
    <w:rPr>
      <w:rFonts w:ascii="Calibri" w:eastAsia="Calibri" w:hAnsi="Calibri" w:cs="Times New Roman"/>
      <w:sz w:val="20"/>
      <w:szCs w:val="20"/>
    </w:rPr>
  </w:style>
  <w:style w:type="character" w:styleId="Hyperlink">
    <w:name w:val="Hyperlink"/>
    <w:uiPriority w:val="99"/>
    <w:unhideWhenUsed/>
    <w:rsid w:val="00EF1FBD"/>
    <w:rPr>
      <w:color w:val="0563C1"/>
      <w:u w:val="single"/>
    </w:rPr>
  </w:style>
  <w:style w:type="paragraph" w:styleId="TOC1">
    <w:name w:val="toc 1"/>
    <w:basedOn w:val="Normal"/>
    <w:next w:val="Normal"/>
    <w:autoRedefine/>
    <w:uiPriority w:val="39"/>
    <w:unhideWhenUsed/>
    <w:rsid w:val="00FF1C65"/>
    <w:pPr>
      <w:tabs>
        <w:tab w:val="left" w:pos="440"/>
        <w:tab w:val="right" w:leader="dot" w:pos="10619"/>
      </w:tabs>
      <w:spacing w:after="100"/>
    </w:pPr>
    <w:rPr>
      <w:rFonts w:ascii="Calibri" w:eastAsia="Calibri" w:hAnsi="Calibri" w:cs="Times New Roman"/>
    </w:rPr>
  </w:style>
  <w:style w:type="paragraph" w:styleId="TOC2">
    <w:name w:val="toc 2"/>
    <w:basedOn w:val="Normal"/>
    <w:next w:val="Normal"/>
    <w:autoRedefine/>
    <w:uiPriority w:val="39"/>
    <w:unhideWhenUsed/>
    <w:rsid w:val="00EF1FBD"/>
    <w:pPr>
      <w:spacing w:after="100"/>
      <w:ind w:left="220"/>
    </w:pPr>
    <w:rPr>
      <w:rFonts w:ascii="Calibri" w:eastAsia="Calibri" w:hAnsi="Calibri" w:cs="Times New Roman"/>
    </w:rPr>
  </w:style>
  <w:style w:type="paragraph" w:styleId="TOCHeading">
    <w:name w:val="TOC Heading"/>
    <w:basedOn w:val="Heading1"/>
    <w:next w:val="Normal"/>
    <w:uiPriority w:val="39"/>
    <w:unhideWhenUsed/>
    <w:qFormat/>
    <w:rsid w:val="00EF1FBD"/>
    <w:pPr>
      <w:keepNext/>
      <w:keepLines/>
      <w:pageBreakBefore w:val="0"/>
      <w:widowControl/>
      <w:numPr>
        <w:numId w:val="0"/>
      </w:numPr>
      <w:spacing w:before="240" w:after="0"/>
      <w:outlineLvl w:val="9"/>
    </w:pPr>
    <w:rPr>
      <w:rFonts w:ascii="Calibri Light" w:eastAsia="Times New Roman" w:hAnsi="Calibri Light"/>
      <w:szCs w:val="32"/>
    </w:rPr>
  </w:style>
  <w:style w:type="paragraph" w:customStyle="1" w:styleId="BodyHighlight">
    <w:name w:val="Body Highlight"/>
    <w:basedOn w:val="Normal"/>
    <w:link w:val="BodyHighlightChar"/>
    <w:qFormat/>
    <w:rsid w:val="00EF1FBD"/>
    <w:pPr>
      <w:shd w:val="clear" w:color="auto" w:fill="E3E8E2"/>
      <w:spacing w:before="100" w:beforeAutospacing="1" w:after="0"/>
    </w:pPr>
    <w:rPr>
      <w:rFonts w:ascii="Calibri" w:eastAsia="Times New Roman" w:hAnsi="Calibri" w:cs="Arial"/>
      <w:spacing w:val="-3"/>
      <w:lang w:eastAsia="en-NZ"/>
    </w:rPr>
  </w:style>
  <w:style w:type="character" w:customStyle="1" w:styleId="BodyHighlightChar">
    <w:name w:val="Body Highlight Char"/>
    <w:link w:val="BodyHighlight"/>
    <w:rsid w:val="00EF1FBD"/>
    <w:rPr>
      <w:rFonts w:ascii="Calibri" w:eastAsia="Times New Roman" w:hAnsi="Calibri" w:cs="Arial"/>
      <w:spacing w:val="-3"/>
      <w:shd w:val="clear" w:color="auto" w:fill="E3E8E2"/>
      <w:lang w:eastAsia="en-NZ"/>
    </w:rPr>
  </w:style>
  <w:style w:type="paragraph" w:styleId="BalloonText">
    <w:name w:val="Balloon Text"/>
    <w:basedOn w:val="Normal"/>
    <w:link w:val="BalloonTextChar"/>
    <w:uiPriority w:val="99"/>
    <w:semiHidden/>
    <w:unhideWhenUsed/>
    <w:rsid w:val="00EF1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FBD"/>
    <w:rPr>
      <w:rFonts w:ascii="Segoe UI" w:hAnsi="Segoe UI" w:cs="Segoe UI"/>
      <w:sz w:val="18"/>
      <w:szCs w:val="18"/>
    </w:rPr>
  </w:style>
  <w:style w:type="character" w:customStyle="1" w:styleId="Heading5Char">
    <w:name w:val="Heading 5 Char"/>
    <w:basedOn w:val="DefaultParagraphFont"/>
    <w:link w:val="Heading5"/>
    <w:uiPriority w:val="9"/>
    <w:semiHidden/>
    <w:rsid w:val="00EF1FBD"/>
    <w:rPr>
      <w:rFonts w:asciiTheme="majorHAnsi" w:eastAsiaTheme="majorEastAsia" w:hAnsiTheme="majorHAnsi" w:cstheme="majorBidi"/>
      <w:color w:val="2E74B5" w:themeColor="accent1" w:themeShade="BF"/>
    </w:rPr>
  </w:style>
  <w:style w:type="paragraph" w:styleId="BodyText2">
    <w:name w:val="Body Text 2"/>
    <w:basedOn w:val="Normal"/>
    <w:link w:val="BodyText2Char"/>
    <w:uiPriority w:val="99"/>
    <w:unhideWhenUsed/>
    <w:rsid w:val="00EF1FBD"/>
    <w:pPr>
      <w:spacing w:after="120" w:line="480" w:lineRule="auto"/>
    </w:pPr>
  </w:style>
  <w:style w:type="character" w:customStyle="1" w:styleId="BodyText2Char">
    <w:name w:val="Body Text 2 Char"/>
    <w:basedOn w:val="DefaultParagraphFont"/>
    <w:link w:val="BodyText2"/>
    <w:uiPriority w:val="99"/>
    <w:rsid w:val="00EF1FBD"/>
  </w:style>
  <w:style w:type="paragraph" w:styleId="BodyText3">
    <w:name w:val="Body Text 3"/>
    <w:basedOn w:val="Normal"/>
    <w:link w:val="BodyText3Char"/>
    <w:uiPriority w:val="99"/>
    <w:semiHidden/>
    <w:unhideWhenUsed/>
    <w:rsid w:val="00EF1FBD"/>
    <w:pPr>
      <w:spacing w:after="120"/>
    </w:pPr>
    <w:rPr>
      <w:sz w:val="16"/>
      <w:szCs w:val="16"/>
    </w:rPr>
  </w:style>
  <w:style w:type="character" w:customStyle="1" w:styleId="BodyText3Char">
    <w:name w:val="Body Text 3 Char"/>
    <w:basedOn w:val="DefaultParagraphFont"/>
    <w:link w:val="BodyText3"/>
    <w:uiPriority w:val="99"/>
    <w:semiHidden/>
    <w:rsid w:val="00EF1FBD"/>
    <w:rPr>
      <w:sz w:val="16"/>
      <w:szCs w:val="16"/>
    </w:rPr>
  </w:style>
  <w:style w:type="paragraph" w:styleId="NormalWeb">
    <w:name w:val="Normal (Web)"/>
    <w:basedOn w:val="Normal"/>
    <w:uiPriority w:val="99"/>
    <w:semiHidden/>
    <w:unhideWhenUsed/>
    <w:rsid w:val="00EF1FBD"/>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EF1FBD"/>
    <w:pPr>
      <w:spacing w:after="0" w:line="240" w:lineRule="auto"/>
      <w:ind w:left="720"/>
      <w:contextualSpacing/>
    </w:pPr>
    <w:rPr>
      <w:rFonts w:ascii="Times New Roman" w:eastAsia="Times New Roman" w:hAnsi="Times New Roman" w:cs="Times New Roman"/>
      <w:sz w:val="24"/>
      <w:szCs w:val="24"/>
      <w:lang w:eastAsia="en-NZ"/>
    </w:rPr>
  </w:style>
  <w:style w:type="paragraph" w:customStyle="1" w:styleId="GroupHeading">
    <w:name w:val="Group Heading"/>
    <w:basedOn w:val="Normal"/>
    <w:next w:val="Normal"/>
    <w:rsid w:val="00EF1FBD"/>
    <w:pPr>
      <w:keepNext/>
      <w:spacing w:before="240" w:after="0" w:line="240" w:lineRule="auto"/>
      <w:outlineLvl w:val="1"/>
    </w:pPr>
    <w:rPr>
      <w:rFonts w:ascii="Arial" w:eastAsia="Times New Roman" w:hAnsi="Arial" w:cs="Times New Roman"/>
      <w:b/>
      <w:sz w:val="24"/>
      <w:szCs w:val="20"/>
    </w:rPr>
  </w:style>
  <w:style w:type="paragraph" w:customStyle="1" w:styleId="text">
    <w:name w:val="text"/>
    <w:basedOn w:val="Normal"/>
    <w:rsid w:val="00EF1FB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apple-converted-space">
    <w:name w:val="apple-converted-space"/>
    <w:rsid w:val="00EF1FBD"/>
  </w:style>
  <w:style w:type="character" w:styleId="HTMLDefinition">
    <w:name w:val="HTML Definition"/>
    <w:uiPriority w:val="99"/>
    <w:semiHidden/>
    <w:unhideWhenUsed/>
    <w:rsid w:val="00EF1FBD"/>
    <w:rPr>
      <w:i/>
      <w:iCs/>
    </w:rPr>
  </w:style>
  <w:style w:type="character" w:customStyle="1" w:styleId="hit">
    <w:name w:val="hit"/>
    <w:rsid w:val="00EF1FBD"/>
  </w:style>
  <w:style w:type="paragraph" w:customStyle="1" w:styleId="bullet1">
    <w:name w:val="bullet 1"/>
    <w:basedOn w:val="Normal"/>
    <w:uiPriority w:val="99"/>
    <w:rsid w:val="00EF1FBD"/>
    <w:pPr>
      <w:widowControl w:val="0"/>
      <w:suppressAutoHyphens/>
      <w:autoSpaceDE w:val="0"/>
      <w:autoSpaceDN w:val="0"/>
      <w:adjustRightInd w:val="0"/>
      <w:spacing w:after="227" w:line="260" w:lineRule="atLeast"/>
      <w:ind w:left="600" w:hanging="600"/>
    </w:pPr>
    <w:rPr>
      <w:rFonts w:ascii="Avenir-Roman" w:eastAsia="Times New Roman" w:hAnsi="Avenir-Roman" w:cs="Avenir-Roman"/>
      <w:color w:val="000000"/>
      <w:sz w:val="19"/>
      <w:szCs w:val="19"/>
      <w:lang w:val="en-US"/>
    </w:rPr>
  </w:style>
  <w:style w:type="paragraph" w:customStyle="1" w:styleId="bullet2">
    <w:name w:val="bullet 2"/>
    <w:basedOn w:val="bullet1"/>
    <w:uiPriority w:val="99"/>
    <w:rsid w:val="00EF1FBD"/>
    <w:pPr>
      <w:spacing w:after="113"/>
      <w:ind w:left="1240" w:hanging="660"/>
    </w:pPr>
  </w:style>
  <w:style w:type="table" w:styleId="TableGrid">
    <w:name w:val="Table Grid"/>
    <w:basedOn w:val="TableNormal"/>
    <w:uiPriority w:val="39"/>
    <w:rsid w:val="00C36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50DE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0DEC"/>
    <w:rPr>
      <w:rFonts w:ascii="Calibri" w:eastAsia="Calibri" w:hAnsi="Calibri" w:cs="Times New Roman"/>
      <w:b/>
      <w:bCs/>
      <w:sz w:val="20"/>
      <w:szCs w:val="20"/>
    </w:rPr>
  </w:style>
  <w:style w:type="paragraph" w:styleId="Revision">
    <w:name w:val="Revision"/>
    <w:hidden/>
    <w:uiPriority w:val="99"/>
    <w:semiHidden/>
    <w:rsid w:val="00950DEC"/>
    <w:pPr>
      <w:spacing w:after="0" w:line="240" w:lineRule="auto"/>
    </w:pPr>
  </w:style>
  <w:style w:type="paragraph" w:styleId="Header">
    <w:name w:val="header"/>
    <w:basedOn w:val="Normal"/>
    <w:link w:val="HeaderChar"/>
    <w:uiPriority w:val="99"/>
    <w:unhideWhenUsed/>
    <w:rsid w:val="00DA6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737"/>
  </w:style>
  <w:style w:type="character" w:customStyle="1" w:styleId="Heading3Char">
    <w:name w:val="Heading 3 Char"/>
    <w:basedOn w:val="DefaultParagraphFont"/>
    <w:link w:val="Heading3"/>
    <w:uiPriority w:val="9"/>
    <w:rsid w:val="00FC14EF"/>
    <w:rPr>
      <w:rFonts w:asciiTheme="majorHAnsi" w:eastAsiaTheme="majorEastAsia" w:hAnsiTheme="majorHAnsi" w:cstheme="majorBidi"/>
      <w:b/>
      <w:bCs/>
      <w:color w:val="5B9BD5" w:themeColor="accent1"/>
    </w:rPr>
  </w:style>
  <w:style w:type="character" w:customStyle="1" w:styleId="link-mailto">
    <w:name w:val="link-mailto"/>
    <w:basedOn w:val="DefaultParagraphFont"/>
    <w:rsid w:val="00F215CD"/>
  </w:style>
  <w:style w:type="character" w:styleId="Strong">
    <w:name w:val="Strong"/>
    <w:basedOn w:val="DefaultParagraphFont"/>
    <w:uiPriority w:val="22"/>
    <w:qFormat/>
    <w:rsid w:val="00E02EA1"/>
    <w:rPr>
      <w:b/>
      <w:bCs/>
    </w:rPr>
  </w:style>
  <w:style w:type="character" w:styleId="Emphasis">
    <w:name w:val="Emphasis"/>
    <w:basedOn w:val="DefaultParagraphFont"/>
    <w:uiPriority w:val="20"/>
    <w:qFormat/>
    <w:rsid w:val="00E02E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2530">
      <w:bodyDiv w:val="1"/>
      <w:marLeft w:val="0"/>
      <w:marRight w:val="0"/>
      <w:marTop w:val="0"/>
      <w:marBottom w:val="0"/>
      <w:divBdr>
        <w:top w:val="none" w:sz="0" w:space="0" w:color="auto"/>
        <w:left w:val="none" w:sz="0" w:space="0" w:color="auto"/>
        <w:bottom w:val="none" w:sz="0" w:space="0" w:color="auto"/>
        <w:right w:val="none" w:sz="0" w:space="0" w:color="auto"/>
      </w:divBdr>
      <w:divsChild>
        <w:div w:id="1304191690">
          <w:marLeft w:val="0"/>
          <w:marRight w:val="0"/>
          <w:marTop w:val="75"/>
          <w:marBottom w:val="300"/>
          <w:divBdr>
            <w:top w:val="none" w:sz="0" w:space="0" w:color="auto"/>
            <w:left w:val="none" w:sz="0" w:space="0" w:color="auto"/>
            <w:bottom w:val="none" w:sz="0" w:space="0" w:color="auto"/>
            <w:right w:val="none" w:sz="0" w:space="0" w:color="auto"/>
          </w:divBdr>
          <w:divsChild>
            <w:div w:id="1782532820">
              <w:marLeft w:val="0"/>
              <w:marRight w:val="0"/>
              <w:marTop w:val="0"/>
              <w:marBottom w:val="0"/>
              <w:divBdr>
                <w:top w:val="none" w:sz="0" w:space="0" w:color="auto"/>
                <w:left w:val="none" w:sz="0" w:space="0" w:color="auto"/>
                <w:bottom w:val="none" w:sz="0" w:space="0" w:color="auto"/>
                <w:right w:val="none" w:sz="0" w:space="0" w:color="auto"/>
              </w:divBdr>
              <w:divsChild>
                <w:div w:id="2054963671">
                  <w:marLeft w:val="0"/>
                  <w:marRight w:val="0"/>
                  <w:marTop w:val="0"/>
                  <w:marBottom w:val="0"/>
                  <w:divBdr>
                    <w:top w:val="none" w:sz="0" w:space="0" w:color="auto"/>
                    <w:left w:val="none" w:sz="0" w:space="0" w:color="auto"/>
                    <w:bottom w:val="none" w:sz="0" w:space="0" w:color="auto"/>
                    <w:right w:val="none" w:sz="0" w:space="0" w:color="auto"/>
                  </w:divBdr>
                  <w:divsChild>
                    <w:div w:id="800807338">
                      <w:marLeft w:val="0"/>
                      <w:marRight w:val="0"/>
                      <w:marTop w:val="0"/>
                      <w:marBottom w:val="180"/>
                      <w:divBdr>
                        <w:top w:val="none" w:sz="0" w:space="0" w:color="auto"/>
                        <w:left w:val="none" w:sz="0" w:space="0" w:color="auto"/>
                        <w:bottom w:val="none" w:sz="0" w:space="0" w:color="auto"/>
                        <w:right w:val="none" w:sz="0" w:space="0" w:color="auto"/>
                      </w:divBdr>
                      <w:divsChild>
                        <w:div w:id="1781489145">
                          <w:marLeft w:val="0"/>
                          <w:marRight w:val="0"/>
                          <w:marTop w:val="0"/>
                          <w:marBottom w:val="0"/>
                          <w:divBdr>
                            <w:top w:val="none" w:sz="0" w:space="0" w:color="auto"/>
                            <w:left w:val="none" w:sz="0" w:space="0" w:color="auto"/>
                            <w:bottom w:val="none" w:sz="0" w:space="0" w:color="auto"/>
                            <w:right w:val="none" w:sz="0" w:space="0" w:color="auto"/>
                          </w:divBdr>
                          <w:divsChild>
                            <w:div w:id="1834643510">
                              <w:marLeft w:val="0"/>
                              <w:marRight w:val="0"/>
                              <w:marTop w:val="0"/>
                              <w:marBottom w:val="0"/>
                              <w:divBdr>
                                <w:top w:val="none" w:sz="0" w:space="0" w:color="auto"/>
                                <w:left w:val="none" w:sz="0" w:space="0" w:color="auto"/>
                                <w:bottom w:val="none" w:sz="0" w:space="0" w:color="auto"/>
                                <w:right w:val="none" w:sz="0" w:space="0" w:color="auto"/>
                              </w:divBdr>
                              <w:divsChild>
                                <w:div w:id="1018584760">
                                  <w:marLeft w:val="0"/>
                                  <w:marRight w:val="0"/>
                                  <w:marTop w:val="0"/>
                                  <w:marBottom w:val="0"/>
                                  <w:divBdr>
                                    <w:top w:val="none" w:sz="0" w:space="0" w:color="auto"/>
                                    <w:left w:val="none" w:sz="0" w:space="0" w:color="auto"/>
                                    <w:bottom w:val="none" w:sz="0" w:space="0" w:color="auto"/>
                                    <w:right w:val="none" w:sz="0" w:space="0" w:color="auto"/>
                                  </w:divBdr>
                                  <w:divsChild>
                                    <w:div w:id="16126215">
                                      <w:marLeft w:val="0"/>
                                      <w:marRight w:val="0"/>
                                      <w:marTop w:val="0"/>
                                      <w:marBottom w:val="0"/>
                                      <w:divBdr>
                                        <w:top w:val="none" w:sz="0" w:space="0" w:color="auto"/>
                                        <w:left w:val="none" w:sz="0" w:space="0" w:color="auto"/>
                                        <w:bottom w:val="none" w:sz="0" w:space="0" w:color="auto"/>
                                        <w:right w:val="none" w:sz="0" w:space="0" w:color="auto"/>
                                      </w:divBdr>
                                      <w:divsChild>
                                        <w:div w:id="1123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2427729">
      <w:bodyDiv w:val="1"/>
      <w:marLeft w:val="0"/>
      <w:marRight w:val="0"/>
      <w:marTop w:val="0"/>
      <w:marBottom w:val="0"/>
      <w:divBdr>
        <w:top w:val="none" w:sz="0" w:space="0" w:color="auto"/>
        <w:left w:val="none" w:sz="0" w:space="0" w:color="auto"/>
        <w:bottom w:val="none" w:sz="0" w:space="0" w:color="auto"/>
        <w:right w:val="none" w:sz="0" w:space="0" w:color="auto"/>
      </w:divBdr>
      <w:divsChild>
        <w:div w:id="2044553331">
          <w:marLeft w:val="0"/>
          <w:marRight w:val="0"/>
          <w:marTop w:val="0"/>
          <w:marBottom w:val="0"/>
          <w:divBdr>
            <w:top w:val="none" w:sz="0" w:space="0" w:color="auto"/>
            <w:left w:val="none" w:sz="0" w:space="0" w:color="auto"/>
            <w:bottom w:val="none" w:sz="0" w:space="0" w:color="auto"/>
            <w:right w:val="none" w:sz="0" w:space="0" w:color="auto"/>
          </w:divBdr>
          <w:divsChild>
            <w:div w:id="170729784">
              <w:marLeft w:val="0"/>
              <w:marRight w:val="0"/>
              <w:marTop w:val="0"/>
              <w:marBottom w:val="0"/>
              <w:divBdr>
                <w:top w:val="none" w:sz="0" w:space="0" w:color="auto"/>
                <w:left w:val="none" w:sz="0" w:space="0" w:color="auto"/>
                <w:bottom w:val="none" w:sz="0" w:space="0" w:color="auto"/>
                <w:right w:val="none" w:sz="0" w:space="0" w:color="auto"/>
              </w:divBdr>
              <w:divsChild>
                <w:div w:id="663168981">
                  <w:marLeft w:val="0"/>
                  <w:marRight w:val="0"/>
                  <w:marTop w:val="0"/>
                  <w:marBottom w:val="0"/>
                  <w:divBdr>
                    <w:top w:val="none" w:sz="0" w:space="0" w:color="auto"/>
                    <w:left w:val="none" w:sz="0" w:space="0" w:color="auto"/>
                    <w:bottom w:val="none" w:sz="0" w:space="0" w:color="auto"/>
                    <w:right w:val="none" w:sz="0" w:space="0" w:color="auto"/>
                  </w:divBdr>
                  <w:divsChild>
                    <w:div w:id="546189063">
                      <w:marLeft w:val="0"/>
                      <w:marRight w:val="0"/>
                      <w:marTop w:val="0"/>
                      <w:marBottom w:val="0"/>
                      <w:divBdr>
                        <w:top w:val="none" w:sz="0" w:space="0" w:color="auto"/>
                        <w:left w:val="none" w:sz="0" w:space="0" w:color="auto"/>
                        <w:bottom w:val="none" w:sz="0" w:space="0" w:color="auto"/>
                        <w:right w:val="none" w:sz="0" w:space="0" w:color="auto"/>
                      </w:divBdr>
                      <w:divsChild>
                        <w:div w:id="344285382">
                          <w:marLeft w:val="0"/>
                          <w:marRight w:val="0"/>
                          <w:marTop w:val="0"/>
                          <w:marBottom w:val="0"/>
                          <w:divBdr>
                            <w:top w:val="none" w:sz="0" w:space="0" w:color="auto"/>
                            <w:left w:val="none" w:sz="0" w:space="0" w:color="auto"/>
                            <w:bottom w:val="none" w:sz="0" w:space="0" w:color="auto"/>
                            <w:right w:val="none" w:sz="0" w:space="0" w:color="auto"/>
                          </w:divBdr>
                          <w:divsChild>
                            <w:div w:id="732847414">
                              <w:marLeft w:val="0"/>
                              <w:marRight w:val="0"/>
                              <w:marTop w:val="0"/>
                              <w:marBottom w:val="0"/>
                              <w:divBdr>
                                <w:top w:val="none" w:sz="0" w:space="0" w:color="auto"/>
                                <w:left w:val="none" w:sz="0" w:space="0" w:color="auto"/>
                                <w:bottom w:val="none" w:sz="0" w:space="0" w:color="auto"/>
                                <w:right w:val="none" w:sz="0" w:space="0" w:color="auto"/>
                              </w:divBdr>
                              <w:divsChild>
                                <w:div w:id="2739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956117">
      <w:bodyDiv w:val="1"/>
      <w:marLeft w:val="0"/>
      <w:marRight w:val="0"/>
      <w:marTop w:val="0"/>
      <w:marBottom w:val="0"/>
      <w:divBdr>
        <w:top w:val="none" w:sz="0" w:space="0" w:color="auto"/>
        <w:left w:val="none" w:sz="0" w:space="0" w:color="auto"/>
        <w:bottom w:val="none" w:sz="0" w:space="0" w:color="auto"/>
        <w:right w:val="none" w:sz="0" w:space="0" w:color="auto"/>
      </w:divBdr>
      <w:divsChild>
        <w:div w:id="1187672564">
          <w:marLeft w:val="0"/>
          <w:marRight w:val="0"/>
          <w:marTop w:val="75"/>
          <w:marBottom w:val="300"/>
          <w:divBdr>
            <w:top w:val="none" w:sz="0" w:space="0" w:color="auto"/>
            <w:left w:val="none" w:sz="0" w:space="0" w:color="auto"/>
            <w:bottom w:val="none" w:sz="0" w:space="0" w:color="auto"/>
            <w:right w:val="none" w:sz="0" w:space="0" w:color="auto"/>
          </w:divBdr>
          <w:divsChild>
            <w:div w:id="1575820368">
              <w:marLeft w:val="0"/>
              <w:marRight w:val="0"/>
              <w:marTop w:val="0"/>
              <w:marBottom w:val="0"/>
              <w:divBdr>
                <w:top w:val="none" w:sz="0" w:space="0" w:color="auto"/>
                <w:left w:val="none" w:sz="0" w:space="0" w:color="auto"/>
                <w:bottom w:val="none" w:sz="0" w:space="0" w:color="auto"/>
                <w:right w:val="none" w:sz="0" w:space="0" w:color="auto"/>
              </w:divBdr>
              <w:divsChild>
                <w:div w:id="965889402">
                  <w:marLeft w:val="0"/>
                  <w:marRight w:val="0"/>
                  <w:marTop w:val="0"/>
                  <w:marBottom w:val="0"/>
                  <w:divBdr>
                    <w:top w:val="none" w:sz="0" w:space="0" w:color="auto"/>
                    <w:left w:val="none" w:sz="0" w:space="0" w:color="auto"/>
                    <w:bottom w:val="none" w:sz="0" w:space="0" w:color="auto"/>
                    <w:right w:val="none" w:sz="0" w:space="0" w:color="auto"/>
                  </w:divBdr>
                  <w:divsChild>
                    <w:div w:id="1386220436">
                      <w:marLeft w:val="0"/>
                      <w:marRight w:val="0"/>
                      <w:marTop w:val="0"/>
                      <w:marBottom w:val="180"/>
                      <w:divBdr>
                        <w:top w:val="none" w:sz="0" w:space="0" w:color="auto"/>
                        <w:left w:val="none" w:sz="0" w:space="0" w:color="auto"/>
                        <w:bottom w:val="none" w:sz="0" w:space="0" w:color="auto"/>
                        <w:right w:val="none" w:sz="0" w:space="0" w:color="auto"/>
                      </w:divBdr>
                      <w:divsChild>
                        <w:div w:id="936980625">
                          <w:marLeft w:val="0"/>
                          <w:marRight w:val="0"/>
                          <w:marTop w:val="0"/>
                          <w:marBottom w:val="0"/>
                          <w:divBdr>
                            <w:top w:val="none" w:sz="0" w:space="0" w:color="auto"/>
                            <w:left w:val="none" w:sz="0" w:space="0" w:color="auto"/>
                            <w:bottom w:val="none" w:sz="0" w:space="0" w:color="auto"/>
                            <w:right w:val="none" w:sz="0" w:space="0" w:color="auto"/>
                          </w:divBdr>
                          <w:divsChild>
                            <w:div w:id="398485022">
                              <w:marLeft w:val="0"/>
                              <w:marRight w:val="0"/>
                              <w:marTop w:val="0"/>
                              <w:marBottom w:val="0"/>
                              <w:divBdr>
                                <w:top w:val="none" w:sz="0" w:space="0" w:color="auto"/>
                                <w:left w:val="none" w:sz="0" w:space="0" w:color="auto"/>
                                <w:bottom w:val="none" w:sz="0" w:space="0" w:color="auto"/>
                                <w:right w:val="none" w:sz="0" w:space="0" w:color="auto"/>
                              </w:divBdr>
                              <w:divsChild>
                                <w:div w:id="2146507068">
                                  <w:marLeft w:val="0"/>
                                  <w:marRight w:val="0"/>
                                  <w:marTop w:val="0"/>
                                  <w:marBottom w:val="0"/>
                                  <w:divBdr>
                                    <w:top w:val="none" w:sz="0" w:space="0" w:color="auto"/>
                                    <w:left w:val="none" w:sz="0" w:space="0" w:color="auto"/>
                                    <w:bottom w:val="none" w:sz="0" w:space="0" w:color="auto"/>
                                    <w:right w:val="none" w:sz="0" w:space="0" w:color="auto"/>
                                  </w:divBdr>
                                  <w:divsChild>
                                    <w:div w:id="1185750051">
                                      <w:marLeft w:val="0"/>
                                      <w:marRight w:val="0"/>
                                      <w:marTop w:val="0"/>
                                      <w:marBottom w:val="0"/>
                                      <w:divBdr>
                                        <w:top w:val="none" w:sz="0" w:space="0" w:color="auto"/>
                                        <w:left w:val="none" w:sz="0" w:space="0" w:color="auto"/>
                                        <w:bottom w:val="none" w:sz="0" w:space="0" w:color="auto"/>
                                        <w:right w:val="none" w:sz="0" w:space="0" w:color="auto"/>
                                      </w:divBdr>
                                      <w:divsChild>
                                        <w:div w:id="17883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6691255">
      <w:bodyDiv w:val="1"/>
      <w:marLeft w:val="0"/>
      <w:marRight w:val="0"/>
      <w:marTop w:val="0"/>
      <w:marBottom w:val="0"/>
      <w:divBdr>
        <w:top w:val="none" w:sz="0" w:space="0" w:color="auto"/>
        <w:left w:val="none" w:sz="0" w:space="0" w:color="auto"/>
        <w:bottom w:val="none" w:sz="0" w:space="0" w:color="auto"/>
        <w:right w:val="none" w:sz="0" w:space="0" w:color="auto"/>
      </w:divBdr>
    </w:div>
    <w:div w:id="2114737176">
      <w:bodyDiv w:val="1"/>
      <w:marLeft w:val="0"/>
      <w:marRight w:val="0"/>
      <w:marTop w:val="0"/>
      <w:marBottom w:val="0"/>
      <w:divBdr>
        <w:top w:val="none" w:sz="0" w:space="0" w:color="auto"/>
        <w:left w:val="none" w:sz="0" w:space="0" w:color="auto"/>
        <w:bottom w:val="none" w:sz="0" w:space="0" w:color="auto"/>
        <w:right w:val="none" w:sz="0" w:space="0" w:color="auto"/>
      </w:divBdr>
      <w:divsChild>
        <w:div w:id="660084307">
          <w:marLeft w:val="0"/>
          <w:marRight w:val="0"/>
          <w:marTop w:val="75"/>
          <w:marBottom w:val="300"/>
          <w:divBdr>
            <w:top w:val="none" w:sz="0" w:space="0" w:color="auto"/>
            <w:left w:val="none" w:sz="0" w:space="0" w:color="auto"/>
            <w:bottom w:val="none" w:sz="0" w:space="0" w:color="auto"/>
            <w:right w:val="none" w:sz="0" w:space="0" w:color="auto"/>
          </w:divBdr>
          <w:divsChild>
            <w:div w:id="623003230">
              <w:marLeft w:val="0"/>
              <w:marRight w:val="0"/>
              <w:marTop w:val="0"/>
              <w:marBottom w:val="0"/>
              <w:divBdr>
                <w:top w:val="none" w:sz="0" w:space="0" w:color="auto"/>
                <w:left w:val="none" w:sz="0" w:space="0" w:color="auto"/>
                <w:bottom w:val="none" w:sz="0" w:space="0" w:color="auto"/>
                <w:right w:val="none" w:sz="0" w:space="0" w:color="auto"/>
              </w:divBdr>
              <w:divsChild>
                <w:div w:id="2102137925">
                  <w:marLeft w:val="0"/>
                  <w:marRight w:val="0"/>
                  <w:marTop w:val="0"/>
                  <w:marBottom w:val="0"/>
                  <w:divBdr>
                    <w:top w:val="none" w:sz="0" w:space="0" w:color="auto"/>
                    <w:left w:val="none" w:sz="0" w:space="0" w:color="auto"/>
                    <w:bottom w:val="none" w:sz="0" w:space="0" w:color="auto"/>
                    <w:right w:val="none" w:sz="0" w:space="0" w:color="auto"/>
                  </w:divBdr>
                  <w:divsChild>
                    <w:div w:id="2114284034">
                      <w:marLeft w:val="0"/>
                      <w:marRight w:val="0"/>
                      <w:marTop w:val="0"/>
                      <w:marBottom w:val="180"/>
                      <w:divBdr>
                        <w:top w:val="none" w:sz="0" w:space="0" w:color="auto"/>
                        <w:left w:val="none" w:sz="0" w:space="0" w:color="auto"/>
                        <w:bottom w:val="none" w:sz="0" w:space="0" w:color="auto"/>
                        <w:right w:val="none" w:sz="0" w:space="0" w:color="auto"/>
                      </w:divBdr>
                      <w:divsChild>
                        <w:div w:id="1875772049">
                          <w:marLeft w:val="0"/>
                          <w:marRight w:val="0"/>
                          <w:marTop w:val="0"/>
                          <w:marBottom w:val="0"/>
                          <w:divBdr>
                            <w:top w:val="none" w:sz="0" w:space="0" w:color="auto"/>
                            <w:left w:val="none" w:sz="0" w:space="0" w:color="auto"/>
                            <w:bottom w:val="none" w:sz="0" w:space="0" w:color="auto"/>
                            <w:right w:val="none" w:sz="0" w:space="0" w:color="auto"/>
                          </w:divBdr>
                          <w:divsChild>
                            <w:div w:id="1053307563">
                              <w:marLeft w:val="0"/>
                              <w:marRight w:val="0"/>
                              <w:marTop w:val="0"/>
                              <w:marBottom w:val="0"/>
                              <w:divBdr>
                                <w:top w:val="none" w:sz="0" w:space="0" w:color="auto"/>
                                <w:left w:val="none" w:sz="0" w:space="0" w:color="auto"/>
                                <w:bottom w:val="none" w:sz="0" w:space="0" w:color="auto"/>
                                <w:right w:val="none" w:sz="0" w:space="0" w:color="auto"/>
                              </w:divBdr>
                              <w:divsChild>
                                <w:div w:id="1540045696">
                                  <w:marLeft w:val="0"/>
                                  <w:marRight w:val="0"/>
                                  <w:marTop w:val="0"/>
                                  <w:marBottom w:val="0"/>
                                  <w:divBdr>
                                    <w:top w:val="none" w:sz="0" w:space="0" w:color="auto"/>
                                    <w:left w:val="none" w:sz="0" w:space="0" w:color="auto"/>
                                    <w:bottom w:val="none" w:sz="0" w:space="0" w:color="auto"/>
                                    <w:right w:val="none" w:sz="0" w:space="0" w:color="auto"/>
                                  </w:divBdr>
                                  <w:divsChild>
                                    <w:div w:id="1336955475">
                                      <w:marLeft w:val="0"/>
                                      <w:marRight w:val="0"/>
                                      <w:marTop w:val="0"/>
                                      <w:marBottom w:val="0"/>
                                      <w:divBdr>
                                        <w:top w:val="none" w:sz="0" w:space="0" w:color="auto"/>
                                        <w:left w:val="none" w:sz="0" w:space="0" w:color="auto"/>
                                        <w:bottom w:val="none" w:sz="0" w:space="0" w:color="auto"/>
                                        <w:right w:val="none" w:sz="0" w:space="0" w:color="auto"/>
                                      </w:divBdr>
                                      <w:divsChild>
                                        <w:div w:id="268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nz.co.nz/" TargetMode="External"/><Relationship Id="rId13" Type="http://schemas.openxmlformats.org/officeDocument/2006/relationships/footer" Target="footer1.xml"/><Relationship Id="rId18" Type="http://schemas.openxmlformats.org/officeDocument/2006/relationships/hyperlink" Target="mailto:SeriousHarm.Notification@worksafe.govt.n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employment.govt.nz/Tools/Accident/Home/SeriousHarmNotification"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zgra.org.nz/"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nzracing.co.n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FF47B-E5B6-4980-AE3A-16A77052D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5100</Words>
  <Characters>29070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2015-11-16T20:22:00Z</cp:lastPrinted>
  <dcterms:created xsi:type="dcterms:W3CDTF">2015-11-26T22:29:00Z</dcterms:created>
  <dcterms:modified xsi:type="dcterms:W3CDTF">2015-11-27T23:51:00Z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gAuthorInitials">
    <vt:lpwstr>AYLR</vt:lpwstr>
  </property>
  <property fmtid="{D5CDD505-2E9C-101B-9397-08002B2CF9AE}" pid="3" name="bgOperatorInitials">
    <vt:lpwstr>AYLR</vt:lpwstr>
  </property>
  <property fmtid="{D5CDD505-2E9C-101B-9397-08002B2CF9AE}" pid="4" name="imClass">
    <vt:lpwstr>GENERAL</vt:lpwstr>
  </property>
  <property fmtid="{D5CDD505-2E9C-101B-9397-08002B2CF9AE}" pid="5" name="imType">
    <vt:lpwstr>WORDX</vt:lpwstr>
  </property>
  <property fmtid="{D5CDD505-2E9C-101B-9397-08002B2CF9AE}" pid="6" name="imDocumentNumber">
    <vt:i4>18752760</vt:i4>
  </property>
  <property fmtid="{D5CDD505-2E9C-101B-9397-08002B2CF9AE}" pid="7" name="imVersionNumber">
    <vt:i4>2</vt:i4>
  </property>
  <property fmtid="{D5CDD505-2E9C-101B-9397-08002B2CF9AE}" pid="8" name="bgTitle">
    <vt:lpwstr>Health and safety draft (BG edits)</vt:lpwstr>
  </property>
  <property fmtid="{D5CDD505-2E9C-101B-9397-08002B2CF9AE}" pid="9" name="bgClientNumber">
    <vt:lpwstr>170610</vt:lpwstr>
  </property>
  <property fmtid="{D5CDD505-2E9C-101B-9397-08002B2CF9AE}" pid="10" name="bgMatterNumber">
    <vt:lpwstr>400-5151</vt:lpwstr>
  </property>
  <property fmtid="{D5CDD505-2E9C-101B-9397-08002B2CF9AE}" pid="11" name="bgMatterDescription">
    <vt:lpwstr>Health and safety issues</vt:lpwstr>
  </property>
  <property fmtid="{D5CDD505-2E9C-101B-9397-08002B2CF9AE}" pid="12" name="bgPartnerInitials">
    <vt:lpwstr>REB</vt:lpwstr>
  </property>
  <property fmtid="{D5CDD505-2E9C-101B-9397-08002B2CF9AE}" pid="13" name="bgSecondAuthorInitials">
    <vt:lpwstr/>
  </property>
  <property fmtid="{D5CDD505-2E9C-101B-9397-08002B2CF9AE}" pid="14" name="bgClient">
    <vt:lpwstr>New Zealand Thoroughbred Racing Inc</vt:lpwstr>
  </property>
  <property fmtid="{D5CDD505-2E9C-101B-9397-08002B2CF9AE}" pid="15" name="bgDocumentName">
    <vt:lpwstr>18752760</vt:lpwstr>
  </property>
  <property fmtid="{D5CDD505-2E9C-101B-9397-08002B2CF9AE}" pid="16" name="TopHasAlreadyBeenManuallyChanged">
    <vt:bool>false</vt:bool>
  </property>
  <property fmtid="{D5CDD505-2E9C-101B-9397-08002B2CF9AE}" pid="17" name="PrintButton">
    <vt:lpwstr/>
  </property>
</Properties>
</file>